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87F" w:rsidRDefault="00927546">
      <w:pPr>
        <w:spacing w:line="144" w:lineRule="exact"/>
        <w:rPr>
          <w:sz w:val="24"/>
          <w:szCs w:val="24"/>
        </w:rPr>
      </w:pPr>
      <w:bookmarkStart w:id="0" w:name="page1"/>
      <w:bookmarkEnd w:id="0"/>
      <w:r>
        <w:rPr>
          <w:noProof/>
          <w:sz w:val="24"/>
          <w:szCs w:val="24"/>
        </w:rPr>
        <mc:AlternateContent>
          <mc:Choice Requires="wps">
            <w:drawing>
              <wp:anchor distT="0" distB="0" distL="114300" distR="114300" simplePos="0" relativeHeight="251646464" behindDoc="1" locked="0" layoutInCell="0" allowOverlap="1">
                <wp:simplePos x="0" y="0"/>
                <wp:positionH relativeFrom="page">
                  <wp:posOffset>541655</wp:posOffset>
                </wp:positionH>
                <wp:positionV relativeFrom="page">
                  <wp:posOffset>693420</wp:posOffset>
                </wp:positionV>
                <wp:extent cx="6657975" cy="163830"/>
                <wp:effectExtent l="0" t="0" r="0" b="0"/>
                <wp:wrapNone/>
                <wp:docPr id="1" name="Shape 1" descr="blan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7975" cy="163830"/>
                        </a:xfrm>
                        <a:prstGeom prst="rect">
                          <a:avLst/>
                        </a:prstGeom>
                        <a:solidFill>
                          <a:srgbClr val="0070C0"/>
                        </a:solidFill>
                      </wps:spPr>
                      <wps:bodyPr/>
                    </wps:wsp>
                  </a:graphicData>
                </a:graphic>
              </wp:anchor>
            </w:drawing>
          </mc:Choice>
          <mc:Fallback>
            <w:pict>
              <v:rect w14:anchorId="6BFCEB1B" id="Shape 1" o:spid="_x0000_s1026" alt="blank" style="position:absolute;margin-left:42.65pt;margin-top:54.6pt;width:524.25pt;height:12.9pt;z-index:-2516700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" o:allowincell="f" fillcolor="#0070c0" stroked="f">
                <v:path arrowok="t"/>
                <w10:wrap anchorx="page" anchory="page"/>
              </v:rect>
            </w:pict>
          </mc:Fallback>
        </mc:AlternateContent>
      </w:r>
    </w:p>
    <w:p w:rsidR="00AE587F" w:rsidRDefault="00927546">
      <w:pPr>
        <w:ind w:right="1140"/>
        <w:jc w:val="center"/>
        <w:rPr>
          <w:sz w:val="20"/>
          <w:szCs w:val="20"/>
        </w:rPr>
      </w:pPr>
      <w:bookmarkStart w:id="1" w:name="_GoBack"/>
      <w:bookmarkEnd w:id="1"/>
      <w:r>
        <w:rPr>
          <w:rFonts w:ascii="Arial Narrow" w:eastAsia="Arial Narrow" w:hAnsi="Arial Narrow" w:cs="Arial Narrow"/>
          <w:color w:val="0070C0"/>
          <w:sz w:val="36"/>
          <w:szCs w:val="36"/>
        </w:rPr>
        <w:t>University at Buffalo Department of Orthopaedics</w:t>
      </w:r>
    </w:p>
    <w:p w:rsidR="00AE587F" w:rsidRDefault="00927546">
      <w:pPr>
        <w:spacing w:line="20" w:lineRule="exact"/>
        <w:rPr>
          <w:sz w:val="24"/>
          <w:szCs w:val="24"/>
        </w:rPr>
      </w:pPr>
      <w:r>
        <w:rPr>
          <w:noProof/>
          <w:sz w:val="24"/>
          <w:szCs w:val="24"/>
        </w:rPr>
        <w:drawing>
          <wp:anchor distT="0" distB="0" distL="114300" distR="114300" simplePos="0" relativeHeight="251647488" behindDoc="1" locked="0" layoutInCell="0" allowOverlap="1">
            <wp:simplePos x="0" y="0"/>
            <wp:positionH relativeFrom="column">
              <wp:posOffset>5637530</wp:posOffset>
            </wp:positionH>
            <wp:positionV relativeFrom="paragraph">
              <wp:posOffset>-234950</wp:posOffset>
            </wp:positionV>
            <wp:extent cx="547370" cy="554990"/>
            <wp:effectExtent l="0" t="0" r="5080" b="0"/>
            <wp:wrapNone/>
            <wp:docPr id="2" name="Picture 2" descr="UB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blip>
                    <a:srcRect/>
                    <a:stretch>
                      <a:fillRect/>
                    </a:stretch>
                  </pic:blipFill>
                  <pic:spPr bwMode="auto">
                    <a:xfrm>
                      <a:off x="0" y="0"/>
                      <a:ext cx="547370" cy="554990"/>
                    </a:xfrm>
                    <a:prstGeom prst="rect">
                      <a:avLst/>
                    </a:prstGeom>
                    <a:noFill/>
                  </pic:spPr>
                </pic:pic>
              </a:graphicData>
            </a:graphic>
          </wp:anchor>
        </w:drawing>
      </w:r>
    </w:p>
    <w:p w:rsidR="00AE587F" w:rsidRDefault="00927546">
      <w:pPr>
        <w:spacing w:line="181" w:lineRule="auto"/>
        <w:ind w:right="1120"/>
        <w:jc w:val="center"/>
        <w:rPr>
          <w:sz w:val="20"/>
          <w:szCs w:val="20"/>
        </w:rPr>
      </w:pPr>
      <w:r>
        <w:rPr>
          <w:rFonts w:ascii="Arial Black" w:eastAsia="Arial Black" w:hAnsi="Arial Black" w:cs="Arial Black"/>
          <w:b/>
          <w:bCs/>
          <w:color w:val="0070C0"/>
          <w:sz w:val="34"/>
          <w:szCs w:val="34"/>
        </w:rPr>
        <w:t>RESEARCH NEWSLETTER</w:t>
      </w:r>
    </w:p>
    <w:p w:rsidR="00AE587F" w:rsidRDefault="00927546">
      <w:pPr>
        <w:spacing w:line="20" w:lineRule="exact"/>
        <w:rPr>
          <w:sz w:val="24"/>
          <w:szCs w:val="24"/>
        </w:rPr>
      </w:pPr>
      <w:r>
        <w:rPr>
          <w:noProof/>
          <w:sz w:val="24"/>
          <w:szCs w:val="24"/>
        </w:rPr>
        <mc:AlternateContent>
          <mc:Choice Requires="wps">
            <w:drawing>
              <wp:anchor distT="0" distB="0" distL="114300" distR="114300" simplePos="0" relativeHeight="251648512" behindDoc="1" locked="0" layoutInCell="0" allowOverlap="1">
                <wp:simplePos x="0" y="0"/>
                <wp:positionH relativeFrom="column">
                  <wp:posOffset>-139065</wp:posOffset>
                </wp:positionH>
                <wp:positionV relativeFrom="paragraph">
                  <wp:posOffset>192405</wp:posOffset>
                </wp:positionV>
                <wp:extent cx="6638925" cy="0"/>
                <wp:effectExtent l="0" t="0" r="0" b="0"/>
                <wp:wrapNone/>
                <wp:docPr id="3" name="Shape 3"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38925" cy="4763"/>
                        </a:xfrm>
                        <a:prstGeom prst="line">
                          <a:avLst/>
                        </a:prstGeom>
                        <a:solidFill>
                          <a:srgbClr val="FFFFFF"/>
                        </a:solidFill>
                        <a:ln w="31750">
                          <a:solidFill>
                            <a:srgbClr val="0070C0"/>
                          </a:solidFill>
                          <a:miter lim="800000"/>
                          <a:headEnd/>
                          <a:tailEnd/>
                        </a:ln>
                      </wps:spPr>
                      <wps:bodyPr/>
                    </wps:wsp>
                  </a:graphicData>
                </a:graphic>
              </wp:anchor>
            </w:drawing>
          </mc:Choice>
          <mc:Fallback>
            <w:pict>
              <v:line w14:anchorId="6696552C" id="Shape 3" o:spid="_x0000_s1026" alt="line"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0.95pt,15.15pt" to="511.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" o:allowincell="f" filled="t" strokecolor="#0070c0" strokeweight="2.5pt">
                <v:stroke joinstyle="miter"/>
                <o:lock v:ext="edit" shapetype="f"/>
              </v:line>
            </w:pict>
          </mc:Fallback>
        </mc:AlternateContent>
      </w:r>
    </w:p>
    <w:p w:rsidR="00AE587F" w:rsidRDefault="00AE587F">
      <w:pPr>
        <w:spacing w:line="200" w:lineRule="exact"/>
        <w:rPr>
          <w:sz w:val="24"/>
          <w:szCs w:val="24"/>
        </w:rPr>
      </w:pPr>
    </w:p>
    <w:p w:rsidR="00AE587F" w:rsidRDefault="00AE587F">
      <w:pPr>
        <w:spacing w:line="352" w:lineRule="exact"/>
        <w:rPr>
          <w:sz w:val="24"/>
          <w:szCs w:val="24"/>
        </w:rPr>
      </w:pPr>
    </w:p>
    <w:p w:rsidR="00AE587F" w:rsidRDefault="00927546">
      <w:pPr>
        <w:ind w:left="7180"/>
        <w:rPr>
          <w:sz w:val="20"/>
          <w:szCs w:val="20"/>
        </w:rPr>
      </w:pPr>
      <w:r>
        <w:rPr>
          <w:rFonts w:ascii="Arial" w:eastAsia="Arial" w:hAnsi="Arial" w:cs="Arial"/>
          <w:b/>
          <w:bCs/>
          <w:i/>
          <w:iCs/>
          <w:color w:val="0070C0"/>
          <w:sz w:val="20"/>
          <w:szCs w:val="20"/>
        </w:rPr>
        <w:t>Volume 3, December 2015</w:t>
      </w:r>
    </w:p>
    <w:p w:rsidR="00AE587F" w:rsidRDefault="00AE587F">
      <w:pPr>
        <w:spacing w:line="46" w:lineRule="exact"/>
        <w:rPr>
          <w:sz w:val="24"/>
          <w:szCs w:val="24"/>
        </w:rPr>
      </w:pPr>
    </w:p>
    <w:p w:rsidR="00AE587F" w:rsidRDefault="00927546">
      <w:pPr>
        <w:ind w:left="180"/>
        <w:rPr>
          <w:sz w:val="20"/>
          <w:szCs w:val="20"/>
        </w:rPr>
      </w:pPr>
      <w:r>
        <w:rPr>
          <w:rFonts w:ascii="Arial" w:eastAsia="Arial" w:hAnsi="Arial" w:cs="Arial"/>
          <w:b/>
          <w:bCs/>
          <w:i/>
          <w:iCs/>
          <w:color w:val="0070C0"/>
          <w:sz w:val="16"/>
          <w:szCs w:val="16"/>
        </w:rPr>
        <w:t>June A. and Eugene R. Mindell, MD Professor and Chair</w:t>
      </w:r>
      <w:r>
        <w:rPr>
          <w:rFonts w:ascii="Arial" w:eastAsia="Arial" w:hAnsi="Arial" w:cs="Arial"/>
          <w:i/>
          <w:iCs/>
          <w:color w:val="0070C0"/>
          <w:sz w:val="16"/>
          <w:szCs w:val="16"/>
        </w:rPr>
        <w:t>: Leslie J. Bisson, MD</w:t>
      </w:r>
    </w:p>
    <w:p w:rsidR="00AE587F" w:rsidRDefault="00AE587F">
      <w:pPr>
        <w:spacing w:line="56" w:lineRule="exact"/>
        <w:rPr>
          <w:sz w:val="24"/>
          <w:szCs w:val="24"/>
        </w:rPr>
      </w:pPr>
    </w:p>
    <w:p w:rsidR="00AE587F" w:rsidRDefault="00927546">
      <w:pPr>
        <w:ind w:left="180"/>
        <w:rPr>
          <w:sz w:val="20"/>
          <w:szCs w:val="20"/>
        </w:rPr>
      </w:pPr>
      <w:r>
        <w:rPr>
          <w:rFonts w:ascii="Arial" w:eastAsia="Arial" w:hAnsi="Arial" w:cs="Arial"/>
          <w:b/>
          <w:bCs/>
          <w:i/>
          <w:iCs/>
          <w:color w:val="0070C0"/>
          <w:sz w:val="16"/>
          <w:szCs w:val="16"/>
        </w:rPr>
        <w:t>Director of Clinical Research</w:t>
      </w:r>
      <w:r>
        <w:rPr>
          <w:rFonts w:ascii="Arial" w:eastAsia="Arial" w:hAnsi="Arial" w:cs="Arial"/>
          <w:i/>
          <w:iCs/>
          <w:color w:val="0070C0"/>
          <w:sz w:val="16"/>
          <w:szCs w:val="16"/>
        </w:rPr>
        <w:t>: John Leddy, MD</w:t>
      </w:r>
    </w:p>
    <w:p w:rsidR="00AE587F" w:rsidRDefault="00AE587F">
      <w:pPr>
        <w:spacing w:line="56" w:lineRule="exact"/>
        <w:rPr>
          <w:sz w:val="24"/>
          <w:szCs w:val="24"/>
        </w:rPr>
      </w:pPr>
    </w:p>
    <w:p w:rsidR="00AE587F" w:rsidRDefault="00927546">
      <w:pPr>
        <w:ind w:left="180"/>
        <w:rPr>
          <w:sz w:val="20"/>
          <w:szCs w:val="20"/>
        </w:rPr>
      </w:pPr>
      <w:r>
        <w:rPr>
          <w:rFonts w:ascii="Arial" w:eastAsia="Arial" w:hAnsi="Arial" w:cs="Arial"/>
          <w:b/>
          <w:bCs/>
          <w:i/>
          <w:iCs/>
          <w:color w:val="0070C0"/>
          <w:sz w:val="16"/>
          <w:szCs w:val="16"/>
        </w:rPr>
        <w:t xml:space="preserve">Director, Kenneth A Krackow </w:t>
      </w:r>
      <w:r>
        <w:rPr>
          <w:rFonts w:ascii="Arial" w:eastAsia="Arial" w:hAnsi="Arial" w:cs="Arial"/>
          <w:b/>
          <w:bCs/>
          <w:i/>
          <w:iCs/>
          <w:color w:val="0070C0"/>
          <w:sz w:val="16"/>
          <w:szCs w:val="16"/>
        </w:rPr>
        <w:t>Orthopedic Research Lab</w:t>
      </w:r>
      <w:r>
        <w:rPr>
          <w:rFonts w:ascii="Arial" w:eastAsia="Arial" w:hAnsi="Arial" w:cs="Arial"/>
          <w:i/>
          <w:iCs/>
          <w:color w:val="0070C0"/>
          <w:sz w:val="16"/>
          <w:szCs w:val="16"/>
        </w:rPr>
        <w:t>: Mark Ehrensberger, PhD</w:t>
      </w:r>
    </w:p>
    <w:p w:rsidR="00AE587F" w:rsidRDefault="00AE587F">
      <w:pPr>
        <w:spacing w:line="56" w:lineRule="exact"/>
        <w:rPr>
          <w:sz w:val="24"/>
          <w:szCs w:val="24"/>
        </w:rPr>
      </w:pPr>
    </w:p>
    <w:p w:rsidR="00AE587F" w:rsidRDefault="00927546">
      <w:pPr>
        <w:ind w:left="180"/>
        <w:rPr>
          <w:sz w:val="20"/>
          <w:szCs w:val="20"/>
        </w:rPr>
      </w:pPr>
      <w:r>
        <w:rPr>
          <w:rFonts w:ascii="Arial" w:eastAsia="Arial" w:hAnsi="Arial" w:cs="Arial"/>
          <w:b/>
          <w:bCs/>
          <w:i/>
          <w:iCs/>
          <w:color w:val="0070C0"/>
          <w:sz w:val="16"/>
          <w:szCs w:val="16"/>
        </w:rPr>
        <w:t>Editors</w:t>
      </w:r>
      <w:r>
        <w:rPr>
          <w:rFonts w:ascii="Arial" w:eastAsia="Arial" w:hAnsi="Arial" w:cs="Arial"/>
          <w:i/>
          <w:iCs/>
          <w:color w:val="0070C0"/>
          <w:sz w:val="16"/>
          <w:szCs w:val="16"/>
        </w:rPr>
        <w:t>: Melissa Kluczynski, MS; Sonja Pavlesen, MD, MS</w:t>
      </w:r>
    </w:p>
    <w:p w:rsidR="00AE587F" w:rsidRDefault="00927546">
      <w:pPr>
        <w:spacing w:line="20" w:lineRule="exact"/>
        <w:rPr>
          <w:sz w:val="24"/>
          <w:szCs w:val="24"/>
        </w:rPr>
      </w:pPr>
      <w:r>
        <w:rPr>
          <w:noProof/>
          <w:sz w:val="24"/>
          <w:szCs w:val="24"/>
        </w:rPr>
        <w:drawing>
          <wp:anchor distT="0" distB="0" distL="114300" distR="114300" simplePos="0" relativeHeight="251649536" behindDoc="1" locked="0" layoutInCell="0" allowOverlap="1">
            <wp:simplePos x="0" y="0"/>
            <wp:positionH relativeFrom="column">
              <wp:posOffset>-130810</wp:posOffset>
            </wp:positionH>
            <wp:positionV relativeFrom="paragraph">
              <wp:posOffset>133350</wp:posOffset>
            </wp:positionV>
            <wp:extent cx="6710045" cy="1990725"/>
            <wp:effectExtent l="0" t="0" r="0" b="9525"/>
            <wp:wrapNone/>
            <wp:docPr id="4" name="Picture 4" descr="ortho research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blip>
                    <a:srcRect/>
                    <a:stretch>
                      <a:fillRect/>
                    </a:stretch>
                  </pic:blipFill>
                  <pic:spPr bwMode="auto">
                    <a:xfrm>
                      <a:off x="0" y="0"/>
                      <a:ext cx="6710045" cy="1990725"/>
                    </a:xfrm>
                    <a:prstGeom prst="rect">
                      <a:avLst/>
                    </a:prstGeom>
                    <a:noFill/>
                  </pic:spPr>
                </pic:pic>
              </a:graphicData>
            </a:graphic>
          </wp:anchor>
        </w:drawing>
      </w:r>
    </w:p>
    <w:p w:rsidR="00AE587F" w:rsidRDefault="00AE587F">
      <w:pPr>
        <w:spacing w:line="265" w:lineRule="exact"/>
        <w:rPr>
          <w:sz w:val="24"/>
          <w:szCs w:val="24"/>
        </w:rPr>
      </w:pPr>
    </w:p>
    <w:p w:rsidR="00AE587F" w:rsidRPr="00927546" w:rsidRDefault="00927546" w:rsidP="00927546">
      <w:pPr>
        <w:pStyle w:val="Heading1"/>
        <w:rPr>
          <w:b/>
          <w:sz w:val="20"/>
          <w:szCs w:val="20"/>
        </w:rPr>
      </w:pPr>
      <w:r w:rsidRPr="00927546">
        <w:rPr>
          <w:rFonts w:eastAsia="Arial"/>
          <w:b/>
        </w:rPr>
        <w:t>Introduction</w:t>
      </w:r>
    </w:p>
    <w:p w:rsidR="00AE587F" w:rsidRDefault="00AE587F">
      <w:pPr>
        <w:spacing w:line="120" w:lineRule="exact"/>
        <w:rPr>
          <w:sz w:val="24"/>
          <w:szCs w:val="24"/>
        </w:rPr>
      </w:pPr>
    </w:p>
    <w:p w:rsidR="00AE587F" w:rsidRDefault="00927546">
      <w:pPr>
        <w:spacing w:line="252" w:lineRule="auto"/>
        <w:ind w:right="5260"/>
        <w:rPr>
          <w:sz w:val="20"/>
          <w:szCs w:val="20"/>
        </w:rPr>
      </w:pPr>
      <w:r>
        <w:rPr>
          <w:rFonts w:ascii="Arial" w:eastAsia="Arial" w:hAnsi="Arial" w:cs="Arial"/>
          <w:sz w:val="19"/>
          <w:szCs w:val="19"/>
        </w:rPr>
        <w:t xml:space="preserve">As 2015 comes to a close, we reflect on the many out-standing accomplishments in research over the past year at UBMD Orthopaedics and </w:t>
      </w:r>
      <w:r>
        <w:rPr>
          <w:rFonts w:ascii="Arial" w:eastAsia="Arial" w:hAnsi="Arial" w:cs="Arial"/>
          <w:sz w:val="19"/>
          <w:szCs w:val="19"/>
        </w:rPr>
        <w:t>Sports Medicine. Over $6 million have been obtained for research through funds from various sources including the Ralph C. Wilson Foundation, the National Institutes of Health and Carestream Health, Inc. This funding is being used to develop many new studi</w:t>
      </w:r>
      <w:r>
        <w:rPr>
          <w:rFonts w:ascii="Arial" w:eastAsia="Arial" w:hAnsi="Arial" w:cs="Arial"/>
          <w:sz w:val="19"/>
          <w:szCs w:val="19"/>
        </w:rPr>
        <w:t>es, further re-search in the department and continue ongoing stud-ies. Also, many offices are now using OBERD to col-lect clinical outcomes data which will facilitate future research studies. Lastly, the department has been extremely productive in dissemin</w:t>
      </w:r>
      <w:r>
        <w:rPr>
          <w:rFonts w:ascii="Arial" w:eastAsia="Arial" w:hAnsi="Arial" w:cs="Arial"/>
          <w:sz w:val="19"/>
          <w:szCs w:val="19"/>
        </w:rPr>
        <w:t>ating research find-</w:t>
      </w:r>
    </w:p>
    <w:p w:rsidR="00AE587F" w:rsidRDefault="00AE587F">
      <w:pPr>
        <w:spacing w:line="9" w:lineRule="exact"/>
        <w:rPr>
          <w:sz w:val="24"/>
          <w:szCs w:val="24"/>
        </w:rPr>
      </w:pPr>
    </w:p>
    <w:p w:rsidR="00AE587F" w:rsidRDefault="00927546">
      <w:pPr>
        <w:spacing w:line="239" w:lineRule="auto"/>
        <w:ind w:right="240"/>
        <w:rPr>
          <w:sz w:val="20"/>
          <w:szCs w:val="20"/>
        </w:rPr>
      </w:pPr>
      <w:r>
        <w:rPr>
          <w:rFonts w:ascii="Arial" w:eastAsia="Arial" w:hAnsi="Arial" w:cs="Arial"/>
          <w:sz w:val="20"/>
          <w:szCs w:val="20"/>
        </w:rPr>
        <w:t>ings through numerous publications and presentations summarized in this newsletter. We would especially like to thank the Chair of our department, Dr. Leslie Bisson, and the Research Directors, Drs. Mark Ehrensberger and John Leddy for their dedicated lead</w:t>
      </w:r>
      <w:r>
        <w:rPr>
          <w:rFonts w:ascii="Arial" w:eastAsia="Arial" w:hAnsi="Arial" w:cs="Arial"/>
          <w:sz w:val="20"/>
          <w:szCs w:val="20"/>
        </w:rPr>
        <w:t xml:space="preserve">ership. </w:t>
      </w:r>
      <w:r>
        <w:rPr>
          <w:rFonts w:ascii="Arial" w:eastAsia="Arial" w:hAnsi="Arial" w:cs="Arial"/>
          <w:b/>
          <w:bCs/>
          <w:sz w:val="20"/>
          <w:szCs w:val="20"/>
        </w:rPr>
        <w:t>We would also like to thank all of the faculty, research and of-fice staff, residents, and students who helped to make this year successful!</w:t>
      </w:r>
    </w:p>
    <w:p w:rsidR="00AE587F" w:rsidRDefault="00AE587F">
      <w:pPr>
        <w:sectPr w:rsidR="00AE587F">
          <w:pgSz w:w="12240" w:h="15840"/>
          <w:pgMar w:top="1440" w:right="1120" w:bottom="548" w:left="1060" w:header="0" w:footer="0" w:gutter="0"/>
          <w:cols w:space="720" w:equalWidth="0">
            <w:col w:w="10060"/>
          </w:cols>
        </w:sectPr>
      </w:pPr>
    </w:p>
    <w:p w:rsidR="00AE587F" w:rsidRDefault="00AE587F">
      <w:pPr>
        <w:spacing w:line="113" w:lineRule="exact"/>
        <w:rPr>
          <w:sz w:val="24"/>
          <w:szCs w:val="24"/>
        </w:rPr>
      </w:pPr>
    </w:p>
    <w:p w:rsidR="00AE587F" w:rsidRDefault="00927546">
      <w:pPr>
        <w:rPr>
          <w:sz w:val="20"/>
          <w:szCs w:val="20"/>
        </w:rPr>
      </w:pPr>
      <w:r>
        <w:rPr>
          <w:rFonts w:ascii="Arial" w:eastAsia="Arial" w:hAnsi="Arial" w:cs="Arial"/>
          <w:sz w:val="20"/>
          <w:szCs w:val="20"/>
        </w:rPr>
        <w:t>We wish everyone a Happy Holiday and good luck in the New Year!</w:t>
      </w:r>
    </w:p>
    <w:p w:rsidR="00AE587F" w:rsidRDefault="00AE587F">
      <w:pPr>
        <w:spacing w:line="128" w:lineRule="exact"/>
        <w:rPr>
          <w:sz w:val="24"/>
          <w:szCs w:val="24"/>
        </w:rPr>
      </w:pPr>
    </w:p>
    <w:p w:rsidR="00AE587F" w:rsidRDefault="00927546">
      <w:pPr>
        <w:rPr>
          <w:sz w:val="20"/>
          <w:szCs w:val="20"/>
        </w:rPr>
      </w:pPr>
      <w:r>
        <w:rPr>
          <w:rFonts w:ascii="Arial" w:eastAsia="Arial" w:hAnsi="Arial" w:cs="Arial"/>
          <w:b/>
          <w:bCs/>
          <w:color w:val="0070C0"/>
          <w:sz w:val="20"/>
          <w:szCs w:val="20"/>
        </w:rPr>
        <w:t xml:space="preserve">Melissa Kluczynski, MS &amp; </w:t>
      </w:r>
      <w:r>
        <w:rPr>
          <w:rFonts w:ascii="Arial" w:eastAsia="Arial" w:hAnsi="Arial" w:cs="Arial"/>
          <w:b/>
          <w:bCs/>
          <w:color w:val="0070C0"/>
          <w:sz w:val="20"/>
          <w:szCs w:val="20"/>
        </w:rPr>
        <w:t>Sonja Pavlesen, MD, MS, Editors</w:t>
      </w:r>
    </w:p>
    <w:p w:rsidR="00AE587F" w:rsidRDefault="00927546">
      <w:pPr>
        <w:spacing w:line="20" w:lineRule="exact"/>
        <w:rPr>
          <w:sz w:val="24"/>
          <w:szCs w:val="24"/>
        </w:rPr>
      </w:pPr>
      <w:r>
        <w:rPr>
          <w:noProof/>
          <w:sz w:val="24"/>
          <w:szCs w:val="24"/>
        </w:rPr>
        <w:drawing>
          <wp:anchor distT="0" distB="0" distL="114300" distR="114300" simplePos="0" relativeHeight="251650560" behindDoc="1" locked="0" layoutInCell="0" allowOverlap="1">
            <wp:simplePos x="0" y="0"/>
            <wp:positionH relativeFrom="column">
              <wp:posOffset>-67310</wp:posOffset>
            </wp:positionH>
            <wp:positionV relativeFrom="paragraph">
              <wp:posOffset>196215</wp:posOffset>
            </wp:positionV>
            <wp:extent cx="4831080" cy="2642870"/>
            <wp:effectExtent l="0" t="0" r="7620" b="5080"/>
            <wp:wrapNone/>
            <wp:docPr id="5" name="Picture 5" descr="funding announc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blip>
                    <a:srcRect/>
                    <a:stretch>
                      <a:fillRect/>
                    </a:stretch>
                  </pic:blipFill>
                  <pic:spPr bwMode="auto">
                    <a:xfrm>
                      <a:off x="0" y="0"/>
                      <a:ext cx="4831080" cy="2642870"/>
                    </a:xfrm>
                    <a:prstGeom prst="rect">
                      <a:avLst/>
                    </a:prstGeom>
                    <a:noFill/>
                  </pic:spPr>
                </pic:pic>
              </a:graphicData>
            </a:graphic>
          </wp:anchor>
        </w:drawing>
      </w:r>
    </w:p>
    <w:p w:rsidR="00AE587F" w:rsidRDefault="00AE587F">
      <w:pPr>
        <w:spacing w:line="200" w:lineRule="exact"/>
        <w:rPr>
          <w:sz w:val="24"/>
          <w:szCs w:val="24"/>
        </w:rPr>
      </w:pPr>
    </w:p>
    <w:p w:rsidR="00AE587F" w:rsidRDefault="00AE587F">
      <w:pPr>
        <w:spacing w:line="201" w:lineRule="exact"/>
        <w:rPr>
          <w:sz w:val="24"/>
          <w:szCs w:val="24"/>
        </w:rPr>
      </w:pPr>
    </w:p>
    <w:p w:rsidR="00AE587F" w:rsidRDefault="00927546">
      <w:pPr>
        <w:ind w:left="2020"/>
        <w:rPr>
          <w:sz w:val="20"/>
          <w:szCs w:val="20"/>
        </w:rPr>
      </w:pPr>
      <w:r>
        <w:rPr>
          <w:rFonts w:ascii="Arial" w:eastAsia="Arial" w:hAnsi="Arial" w:cs="Arial"/>
          <w:b/>
          <w:bCs/>
          <w:color w:val="0070C0"/>
          <w:sz w:val="28"/>
          <w:szCs w:val="28"/>
        </w:rPr>
        <w:t>Funding Announcements</w:t>
      </w:r>
    </w:p>
    <w:p w:rsidR="00AE587F" w:rsidRDefault="00AE587F">
      <w:pPr>
        <w:spacing w:line="350" w:lineRule="exact"/>
        <w:rPr>
          <w:sz w:val="24"/>
          <w:szCs w:val="24"/>
        </w:rPr>
      </w:pPr>
    </w:p>
    <w:p w:rsidR="00AE587F" w:rsidRDefault="00927546">
      <w:pPr>
        <w:numPr>
          <w:ilvl w:val="0"/>
          <w:numId w:val="1"/>
        </w:numPr>
        <w:tabs>
          <w:tab w:val="left" w:pos="660"/>
        </w:tabs>
        <w:spacing w:line="255" w:lineRule="auto"/>
        <w:ind w:left="660" w:right="180" w:hanging="352"/>
        <w:rPr>
          <w:rFonts w:ascii="Symbol" w:eastAsia="Symbol" w:hAnsi="Symbol" w:cs="Symbol"/>
          <w:sz w:val="20"/>
          <w:szCs w:val="20"/>
        </w:rPr>
      </w:pPr>
      <w:r>
        <w:rPr>
          <w:rFonts w:ascii="Arial" w:eastAsia="Arial" w:hAnsi="Arial" w:cs="Arial"/>
          <w:sz w:val="20"/>
          <w:szCs w:val="20"/>
        </w:rPr>
        <w:t>The Ralph C. Wilson Foundation has awarded $4.2 million to UBMD Orthopedics &amp; Sports Medicine to establish the Ralph C. Wilson Jr. Center of Excellence in the Jacobs School of Medicine and Biomedic</w:t>
      </w:r>
      <w:r>
        <w:rPr>
          <w:rFonts w:ascii="Arial" w:eastAsia="Arial" w:hAnsi="Arial" w:cs="Arial"/>
          <w:sz w:val="20"/>
          <w:szCs w:val="20"/>
        </w:rPr>
        <w:t>al Sciences.</w:t>
      </w:r>
    </w:p>
    <w:p w:rsidR="00AE587F" w:rsidRDefault="00AE587F">
      <w:pPr>
        <w:spacing w:line="33" w:lineRule="exact"/>
        <w:rPr>
          <w:rFonts w:ascii="Symbol" w:eastAsia="Symbol" w:hAnsi="Symbol" w:cs="Symbol"/>
          <w:sz w:val="20"/>
          <w:szCs w:val="20"/>
        </w:rPr>
      </w:pPr>
    </w:p>
    <w:p w:rsidR="00AE587F" w:rsidRDefault="00927546">
      <w:pPr>
        <w:numPr>
          <w:ilvl w:val="0"/>
          <w:numId w:val="1"/>
        </w:numPr>
        <w:tabs>
          <w:tab w:val="left" w:pos="660"/>
        </w:tabs>
        <w:spacing w:line="250" w:lineRule="auto"/>
        <w:ind w:left="660" w:right="100" w:hanging="352"/>
        <w:rPr>
          <w:rFonts w:ascii="Symbol" w:eastAsia="Symbol" w:hAnsi="Symbol" w:cs="Symbol"/>
          <w:sz w:val="20"/>
          <w:szCs w:val="20"/>
        </w:rPr>
      </w:pPr>
      <w:r>
        <w:rPr>
          <w:rFonts w:ascii="Arial" w:eastAsia="Arial" w:hAnsi="Arial" w:cs="Arial"/>
          <w:sz w:val="20"/>
          <w:szCs w:val="20"/>
        </w:rPr>
        <w:t>Dr. John Leddy has been awarded a 5-year RO1 grant for $2 million from the National Institutes of Health for his study entitled ‘Physiological mechanisms of a biomarker of recovery from concussion.’</w:t>
      </w:r>
    </w:p>
    <w:p w:rsidR="00AE587F" w:rsidRDefault="00AE587F">
      <w:pPr>
        <w:spacing w:line="39" w:lineRule="exact"/>
        <w:rPr>
          <w:rFonts w:ascii="Symbol" w:eastAsia="Symbol" w:hAnsi="Symbol" w:cs="Symbol"/>
          <w:sz w:val="20"/>
          <w:szCs w:val="20"/>
        </w:rPr>
      </w:pPr>
    </w:p>
    <w:p w:rsidR="00AE587F" w:rsidRDefault="00927546">
      <w:pPr>
        <w:numPr>
          <w:ilvl w:val="0"/>
          <w:numId w:val="1"/>
        </w:numPr>
        <w:tabs>
          <w:tab w:val="left" w:pos="660"/>
        </w:tabs>
        <w:spacing w:line="257" w:lineRule="auto"/>
        <w:ind w:left="660" w:right="40" w:hanging="352"/>
        <w:rPr>
          <w:rFonts w:ascii="Symbol" w:eastAsia="Symbol" w:hAnsi="Symbol" w:cs="Symbol"/>
          <w:sz w:val="20"/>
          <w:szCs w:val="20"/>
        </w:rPr>
      </w:pPr>
      <w:r>
        <w:rPr>
          <w:rFonts w:ascii="Arial" w:eastAsia="Arial" w:hAnsi="Arial" w:cs="Arial"/>
          <w:sz w:val="20"/>
          <w:szCs w:val="20"/>
        </w:rPr>
        <w:t xml:space="preserve">Drs. Mark Ehrensberger and A. Campagnari </w:t>
      </w:r>
      <w:r>
        <w:rPr>
          <w:rFonts w:ascii="Arial" w:eastAsia="Arial" w:hAnsi="Arial" w:cs="Arial"/>
          <w:sz w:val="20"/>
          <w:szCs w:val="20"/>
        </w:rPr>
        <w:t>have received $75,000 from the Clinical and Translational Science Award Pilot Studies Program (University at Buffalo and the National Institutes of Health) for their study entitled ‘A novel electrical stimulation technology changing the paradigm for the tr</w:t>
      </w:r>
      <w:r>
        <w:rPr>
          <w:rFonts w:ascii="Arial" w:eastAsia="Arial" w:hAnsi="Arial" w:cs="Arial"/>
          <w:sz w:val="20"/>
          <w:szCs w:val="20"/>
        </w:rPr>
        <w:t>eatment of orthopedic-related infections.’</w:t>
      </w:r>
    </w:p>
    <w:p w:rsidR="00AE587F" w:rsidRDefault="00927546">
      <w:pPr>
        <w:spacing w:line="20" w:lineRule="exact"/>
        <w:rPr>
          <w:sz w:val="24"/>
          <w:szCs w:val="24"/>
        </w:rPr>
      </w:pPr>
      <w:r>
        <w:rPr>
          <w:noProof/>
          <w:sz w:val="24"/>
          <w:szCs w:val="24"/>
        </w:rPr>
        <mc:AlternateContent>
          <mc:Choice Requires="wps">
            <w:drawing>
              <wp:anchor distT="0" distB="0" distL="114300" distR="114300" simplePos="0" relativeHeight="251651584" behindDoc="1" locked="0" layoutInCell="0" allowOverlap="1">
                <wp:simplePos x="0" y="0"/>
                <wp:positionH relativeFrom="column">
                  <wp:posOffset>12700</wp:posOffset>
                </wp:positionH>
                <wp:positionV relativeFrom="paragraph">
                  <wp:posOffset>516890</wp:posOffset>
                </wp:positionV>
                <wp:extent cx="6557645" cy="228600"/>
                <wp:effectExtent l="0" t="0" r="0" b="0"/>
                <wp:wrapNone/>
                <wp:docPr id="6" name="Shape 6" descr="blan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7645" cy="228600"/>
                        </a:xfrm>
                        <a:prstGeom prst="rect">
                          <a:avLst/>
                        </a:prstGeom>
                        <a:solidFill>
                          <a:srgbClr val="0070C0"/>
                        </a:solidFill>
                      </wps:spPr>
                      <wps:bodyPr/>
                    </wps:wsp>
                  </a:graphicData>
                </a:graphic>
              </wp:anchor>
            </w:drawing>
          </mc:Choice>
          <mc:Fallback>
            <w:pict>
              <v:rect w14:anchorId="09760FF0" id="Shape 6" o:spid="_x0000_s1026" alt="blank" style="position:absolute;margin-left:1pt;margin-top:40.7pt;width:516.35pt;height:18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" o:allowincell="f" fillcolor="#0070c0" stroked="f">
                <v:path arrowok="t"/>
              </v:rect>
            </w:pict>
          </mc:Fallback>
        </mc:AlternateContent>
      </w:r>
    </w:p>
    <w:p w:rsidR="00AE587F" w:rsidRDefault="00927546">
      <w:pPr>
        <w:spacing w:line="20" w:lineRule="exact"/>
        <w:rPr>
          <w:sz w:val="24"/>
          <w:szCs w:val="24"/>
        </w:rPr>
      </w:pPr>
      <w:r>
        <w:rPr>
          <w:sz w:val="24"/>
          <w:szCs w:val="24"/>
        </w:rPr>
        <w:br w:type="column"/>
      </w:r>
    </w:p>
    <w:p w:rsidR="00AE587F" w:rsidRDefault="00AE587F">
      <w:pPr>
        <w:spacing w:line="200" w:lineRule="exact"/>
        <w:rPr>
          <w:sz w:val="24"/>
          <w:szCs w:val="24"/>
        </w:rPr>
      </w:pPr>
    </w:p>
    <w:p w:rsidR="00AE587F" w:rsidRDefault="00AE587F">
      <w:pPr>
        <w:spacing w:line="200" w:lineRule="exact"/>
        <w:rPr>
          <w:sz w:val="24"/>
          <w:szCs w:val="24"/>
        </w:rPr>
      </w:pPr>
    </w:p>
    <w:p w:rsidR="00AE587F" w:rsidRDefault="00AE587F">
      <w:pPr>
        <w:spacing w:line="200" w:lineRule="exact"/>
        <w:rPr>
          <w:sz w:val="24"/>
          <w:szCs w:val="24"/>
        </w:rPr>
      </w:pPr>
    </w:p>
    <w:p w:rsidR="00AE587F" w:rsidRDefault="00AE587F">
      <w:pPr>
        <w:spacing w:line="261" w:lineRule="exact"/>
        <w:rPr>
          <w:sz w:val="24"/>
          <w:szCs w:val="24"/>
        </w:rPr>
      </w:pPr>
    </w:p>
    <w:p w:rsidR="00AE587F" w:rsidRDefault="00927546">
      <w:pPr>
        <w:rPr>
          <w:sz w:val="20"/>
          <w:szCs w:val="20"/>
        </w:rPr>
      </w:pPr>
      <w:r>
        <w:rPr>
          <w:rFonts w:ascii="Arial" w:eastAsia="Arial" w:hAnsi="Arial" w:cs="Arial"/>
          <w:b/>
          <w:bCs/>
          <w:color w:val="0070C0"/>
          <w:sz w:val="20"/>
          <w:szCs w:val="20"/>
        </w:rPr>
        <w:t>Inside this issue</w:t>
      </w:r>
    </w:p>
    <w:p w:rsidR="00AE587F" w:rsidRDefault="00927546">
      <w:pPr>
        <w:spacing w:line="20" w:lineRule="exact"/>
        <w:rPr>
          <w:sz w:val="24"/>
          <w:szCs w:val="24"/>
        </w:rPr>
      </w:pPr>
      <w:r>
        <w:rPr>
          <w:noProof/>
          <w:sz w:val="24"/>
          <w:szCs w:val="24"/>
        </w:rPr>
        <mc:AlternateContent>
          <mc:Choice Requires="wps">
            <w:drawing>
              <wp:anchor distT="0" distB="0" distL="114300" distR="114300" simplePos="0" relativeHeight="251652608" behindDoc="1" locked="0" layoutInCell="0" allowOverlap="1">
                <wp:simplePos x="0" y="0"/>
                <wp:positionH relativeFrom="column">
                  <wp:posOffset>-5715</wp:posOffset>
                </wp:positionH>
                <wp:positionV relativeFrom="paragraph">
                  <wp:posOffset>109855</wp:posOffset>
                </wp:positionV>
                <wp:extent cx="1435100" cy="0"/>
                <wp:effectExtent l="0" t="0" r="0" b="0"/>
                <wp:wrapNone/>
                <wp:docPr id="7" name="Shape 7"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0" cy="4763"/>
                        </a:xfrm>
                        <a:prstGeom prst="line">
                          <a:avLst/>
                        </a:prstGeom>
                        <a:solidFill>
                          <a:srgbClr val="FFFFFF"/>
                        </a:solidFill>
                        <a:ln w="4572">
                          <a:solidFill>
                            <a:srgbClr val="006699"/>
                          </a:solidFill>
                          <a:miter lim="800000"/>
                          <a:headEnd/>
                          <a:tailEnd/>
                        </a:ln>
                      </wps:spPr>
                      <wps:bodyPr/>
                    </wps:wsp>
                  </a:graphicData>
                </a:graphic>
              </wp:anchor>
            </w:drawing>
          </mc:Choice>
          <mc:Fallback>
            <w:pict>
              <v:line w14:anchorId="5D1456DE" id="Shape 7"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45pt,8.65pt" to="11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" o:allowincell="f" filled="t" strokecolor="#069" strokeweight=".36pt">
                <v:stroke joinstyle="miter"/>
                <o:lock v:ext="edit" shapetype="f"/>
              </v:line>
            </w:pict>
          </mc:Fallback>
        </mc:AlternateContent>
      </w:r>
    </w:p>
    <w:p w:rsidR="00AE587F" w:rsidRDefault="00AE587F">
      <w:pPr>
        <w:spacing w:line="324" w:lineRule="exact"/>
        <w:rPr>
          <w:sz w:val="24"/>
          <w:szCs w:val="24"/>
        </w:rPr>
      </w:pPr>
    </w:p>
    <w:p w:rsidR="00AE587F" w:rsidRDefault="00927546">
      <w:pPr>
        <w:rPr>
          <w:sz w:val="20"/>
          <w:szCs w:val="20"/>
        </w:rPr>
      </w:pPr>
      <w:r>
        <w:rPr>
          <w:rFonts w:ascii="Arial" w:eastAsia="Arial" w:hAnsi="Arial" w:cs="Arial"/>
          <w:color w:val="0070C0"/>
          <w:sz w:val="15"/>
          <w:szCs w:val="15"/>
        </w:rPr>
        <w:t>Introduction…………………….1</w:t>
      </w:r>
    </w:p>
    <w:p w:rsidR="00AE587F" w:rsidRDefault="00AE587F">
      <w:pPr>
        <w:spacing w:line="216" w:lineRule="exact"/>
        <w:rPr>
          <w:sz w:val="24"/>
          <w:szCs w:val="24"/>
        </w:rPr>
      </w:pPr>
    </w:p>
    <w:p w:rsidR="00AE587F" w:rsidRDefault="00927546">
      <w:pPr>
        <w:rPr>
          <w:sz w:val="20"/>
          <w:szCs w:val="20"/>
        </w:rPr>
      </w:pPr>
      <w:r>
        <w:rPr>
          <w:rFonts w:ascii="Arial" w:eastAsia="Arial" w:hAnsi="Arial" w:cs="Arial"/>
          <w:color w:val="0070C0"/>
          <w:sz w:val="16"/>
          <w:szCs w:val="16"/>
        </w:rPr>
        <w:t>Funding Announcements…….1</w:t>
      </w:r>
    </w:p>
    <w:p w:rsidR="00AE587F" w:rsidRDefault="00AE587F">
      <w:pPr>
        <w:spacing w:line="212" w:lineRule="exact"/>
        <w:rPr>
          <w:sz w:val="24"/>
          <w:szCs w:val="24"/>
        </w:rPr>
      </w:pPr>
    </w:p>
    <w:p w:rsidR="00AE587F" w:rsidRDefault="00927546">
      <w:pPr>
        <w:rPr>
          <w:sz w:val="20"/>
          <w:szCs w:val="20"/>
        </w:rPr>
      </w:pPr>
      <w:r>
        <w:rPr>
          <w:rFonts w:ascii="Arial" w:eastAsia="Arial" w:hAnsi="Arial" w:cs="Arial"/>
          <w:color w:val="0070C0"/>
          <w:sz w:val="16"/>
          <w:szCs w:val="16"/>
        </w:rPr>
        <w:t>Recent Publications…………..2</w:t>
      </w:r>
    </w:p>
    <w:p w:rsidR="00AE587F" w:rsidRDefault="00AE587F">
      <w:pPr>
        <w:spacing w:line="212" w:lineRule="exact"/>
        <w:rPr>
          <w:sz w:val="24"/>
          <w:szCs w:val="24"/>
        </w:rPr>
      </w:pPr>
    </w:p>
    <w:p w:rsidR="00AE587F" w:rsidRDefault="00927546">
      <w:pPr>
        <w:rPr>
          <w:sz w:val="20"/>
          <w:szCs w:val="20"/>
        </w:rPr>
      </w:pPr>
      <w:r>
        <w:rPr>
          <w:rFonts w:ascii="Arial" w:eastAsia="Arial" w:hAnsi="Arial" w:cs="Arial"/>
          <w:color w:val="0070C0"/>
          <w:sz w:val="16"/>
          <w:szCs w:val="16"/>
        </w:rPr>
        <w:t>Dr. Krackow’s Retirement……2</w:t>
      </w:r>
    </w:p>
    <w:p w:rsidR="00AE587F" w:rsidRDefault="00AE587F">
      <w:pPr>
        <w:spacing w:line="212" w:lineRule="exact"/>
        <w:rPr>
          <w:sz w:val="24"/>
          <w:szCs w:val="24"/>
        </w:rPr>
      </w:pPr>
    </w:p>
    <w:p w:rsidR="00AE587F" w:rsidRDefault="00927546">
      <w:pPr>
        <w:rPr>
          <w:sz w:val="20"/>
          <w:szCs w:val="20"/>
        </w:rPr>
      </w:pPr>
      <w:r>
        <w:rPr>
          <w:rFonts w:ascii="Arial" w:eastAsia="Arial" w:hAnsi="Arial" w:cs="Arial"/>
          <w:color w:val="0070C0"/>
          <w:sz w:val="16"/>
          <w:szCs w:val="16"/>
        </w:rPr>
        <w:t>Honors &amp; Awards……………..2</w:t>
      </w:r>
    </w:p>
    <w:p w:rsidR="00AE587F" w:rsidRDefault="00AE587F">
      <w:pPr>
        <w:spacing w:line="213" w:lineRule="exact"/>
        <w:rPr>
          <w:sz w:val="24"/>
          <w:szCs w:val="24"/>
        </w:rPr>
      </w:pPr>
    </w:p>
    <w:p w:rsidR="00AE587F" w:rsidRDefault="00927546">
      <w:pPr>
        <w:rPr>
          <w:sz w:val="20"/>
          <w:szCs w:val="20"/>
        </w:rPr>
      </w:pPr>
      <w:r>
        <w:rPr>
          <w:rFonts w:ascii="Arial" w:eastAsia="Arial" w:hAnsi="Arial" w:cs="Arial"/>
          <w:color w:val="0070C0"/>
          <w:sz w:val="16"/>
          <w:szCs w:val="16"/>
        </w:rPr>
        <w:t>Click IRB Software……………3</w:t>
      </w:r>
    </w:p>
    <w:p w:rsidR="00AE587F" w:rsidRDefault="00AE587F">
      <w:pPr>
        <w:spacing w:line="220" w:lineRule="exact"/>
        <w:rPr>
          <w:sz w:val="24"/>
          <w:szCs w:val="24"/>
        </w:rPr>
      </w:pPr>
    </w:p>
    <w:p w:rsidR="00AE587F" w:rsidRDefault="00927546">
      <w:pPr>
        <w:rPr>
          <w:sz w:val="20"/>
          <w:szCs w:val="20"/>
        </w:rPr>
      </w:pPr>
      <w:r>
        <w:rPr>
          <w:rFonts w:ascii="Arial" w:eastAsia="Arial" w:hAnsi="Arial" w:cs="Arial"/>
          <w:color w:val="0070C0"/>
          <w:sz w:val="15"/>
          <w:szCs w:val="15"/>
        </w:rPr>
        <w:t xml:space="preserve">Recent </w:t>
      </w:r>
      <w:r>
        <w:rPr>
          <w:rFonts w:ascii="Arial" w:eastAsia="Arial" w:hAnsi="Arial" w:cs="Arial"/>
          <w:color w:val="0070C0"/>
          <w:sz w:val="15"/>
          <w:szCs w:val="15"/>
        </w:rPr>
        <w:t>Presentations………4-5</w:t>
      </w:r>
    </w:p>
    <w:p w:rsidR="00AE587F" w:rsidRDefault="00AE587F">
      <w:pPr>
        <w:spacing w:line="224" w:lineRule="exact"/>
        <w:rPr>
          <w:sz w:val="24"/>
          <w:szCs w:val="24"/>
        </w:rPr>
      </w:pPr>
    </w:p>
    <w:p w:rsidR="00AE587F" w:rsidRDefault="00927546">
      <w:pPr>
        <w:spacing w:line="550" w:lineRule="auto"/>
        <w:rPr>
          <w:sz w:val="20"/>
          <w:szCs w:val="20"/>
        </w:rPr>
      </w:pPr>
      <w:r>
        <w:rPr>
          <w:rFonts w:ascii="Arial" w:eastAsia="Arial" w:hAnsi="Arial" w:cs="Arial"/>
          <w:color w:val="0070C0"/>
          <w:sz w:val="15"/>
          <w:szCs w:val="15"/>
        </w:rPr>
        <w:t>Upcoming Grant Deadlines..5-6 Epidemiology Corner…………6</w:t>
      </w:r>
    </w:p>
    <w:p w:rsidR="00AE587F" w:rsidRDefault="00AE587F">
      <w:pPr>
        <w:spacing w:line="1" w:lineRule="exact"/>
        <w:rPr>
          <w:sz w:val="24"/>
          <w:szCs w:val="24"/>
        </w:rPr>
      </w:pPr>
    </w:p>
    <w:p w:rsidR="00AE587F" w:rsidRDefault="00927546">
      <w:pPr>
        <w:rPr>
          <w:sz w:val="20"/>
          <w:szCs w:val="20"/>
        </w:rPr>
      </w:pPr>
      <w:r>
        <w:rPr>
          <w:rFonts w:ascii="Arial" w:eastAsia="Arial" w:hAnsi="Arial" w:cs="Arial"/>
          <w:color w:val="0070C0"/>
          <w:sz w:val="15"/>
          <w:szCs w:val="15"/>
        </w:rPr>
        <w:t>Research Contacts……………6</w:t>
      </w:r>
    </w:p>
    <w:p w:rsidR="00AE587F" w:rsidRDefault="00AE587F">
      <w:pPr>
        <w:spacing w:line="200" w:lineRule="exact"/>
        <w:rPr>
          <w:sz w:val="24"/>
          <w:szCs w:val="24"/>
        </w:rPr>
      </w:pPr>
    </w:p>
    <w:p w:rsidR="00AE587F" w:rsidRDefault="00AE587F">
      <w:pPr>
        <w:sectPr w:rsidR="00AE587F">
          <w:type w:val="continuous"/>
          <w:pgSz w:w="12240" w:h="15840"/>
          <w:pgMar w:top="1440" w:right="1120" w:bottom="548" w:left="1060" w:header="0" w:footer="0" w:gutter="0"/>
          <w:cols w:num="2" w:space="720" w:equalWidth="0">
            <w:col w:w="7100" w:space="720"/>
            <w:col w:w="2240"/>
          </w:cols>
        </w:sectPr>
      </w:pPr>
    </w:p>
    <w:p w:rsidR="00AE587F" w:rsidRDefault="00AE587F">
      <w:pPr>
        <w:spacing w:line="323" w:lineRule="exact"/>
        <w:rPr>
          <w:sz w:val="24"/>
          <w:szCs w:val="24"/>
        </w:rPr>
      </w:pPr>
    </w:p>
    <w:p w:rsidR="00AE587F" w:rsidRDefault="00927546">
      <w:pPr>
        <w:ind w:left="180"/>
        <w:rPr>
          <w:sz w:val="20"/>
          <w:szCs w:val="20"/>
        </w:rPr>
      </w:pPr>
      <w:r>
        <w:rPr>
          <w:rFonts w:ascii="Calibri" w:eastAsia="Calibri" w:hAnsi="Calibri" w:cs="Calibri"/>
          <w:color w:val="FFFFFF"/>
        </w:rPr>
        <w:t>1</w:t>
      </w:r>
    </w:p>
    <w:p w:rsidR="00AE587F" w:rsidRDefault="00AE587F">
      <w:pPr>
        <w:sectPr w:rsidR="00AE587F">
          <w:type w:val="continuous"/>
          <w:pgSz w:w="12240" w:h="15840"/>
          <w:pgMar w:top="1440" w:right="1120" w:bottom="548" w:left="1060" w:header="0" w:footer="0" w:gutter="0"/>
          <w:cols w:space="720" w:equalWidth="0">
            <w:col w:w="10060"/>
          </w:cols>
        </w:sectPr>
      </w:pPr>
    </w:p>
    <w:p w:rsidR="00AE587F" w:rsidRDefault="00927546">
      <w:pPr>
        <w:ind w:left="1280"/>
        <w:rPr>
          <w:sz w:val="20"/>
          <w:szCs w:val="20"/>
        </w:rPr>
      </w:pPr>
      <w:bookmarkStart w:id="2" w:name="page2"/>
      <w:bookmarkEnd w:id="2"/>
      <w:r>
        <w:rPr>
          <w:rFonts w:ascii="Arial" w:eastAsia="Arial" w:hAnsi="Arial" w:cs="Arial"/>
          <w:b/>
          <w:bCs/>
          <w:color w:val="0070C0"/>
          <w:sz w:val="32"/>
          <w:szCs w:val="32"/>
        </w:rPr>
        <w:lastRenderedPageBreak/>
        <w:t>Recent Publications</w:t>
      </w:r>
    </w:p>
    <w:p w:rsidR="00AE587F" w:rsidRDefault="00AE587F">
      <w:pPr>
        <w:spacing w:line="302" w:lineRule="exact"/>
        <w:rPr>
          <w:sz w:val="20"/>
          <w:szCs w:val="20"/>
        </w:rPr>
      </w:pPr>
    </w:p>
    <w:p w:rsidR="00AE587F" w:rsidRDefault="00927546">
      <w:pPr>
        <w:spacing w:line="252" w:lineRule="auto"/>
        <w:ind w:right="200"/>
        <w:jc w:val="both"/>
        <w:rPr>
          <w:sz w:val="20"/>
          <w:szCs w:val="20"/>
        </w:rPr>
      </w:pPr>
      <w:r>
        <w:rPr>
          <w:rFonts w:ascii="Arial" w:eastAsia="Arial" w:hAnsi="Arial" w:cs="Arial"/>
          <w:sz w:val="19"/>
          <w:szCs w:val="19"/>
        </w:rPr>
        <w:t>Baker, J.G., Leddy, J.J., Darling, S.R., Shucard, J., Makdissi, M., Willer, B. Gender d</w:t>
      </w:r>
      <w:r>
        <w:rPr>
          <w:rFonts w:ascii="Arial" w:eastAsia="Arial" w:hAnsi="Arial" w:cs="Arial"/>
          <w:sz w:val="19"/>
          <w:szCs w:val="19"/>
        </w:rPr>
        <w:t xml:space="preserve">ifferences in recovery from high school sport-related concussion in adolescents. </w:t>
      </w:r>
      <w:r>
        <w:rPr>
          <w:rFonts w:ascii="Arial" w:eastAsia="Arial" w:hAnsi="Arial" w:cs="Arial"/>
          <w:i/>
          <w:iCs/>
          <w:sz w:val="19"/>
          <w:szCs w:val="19"/>
        </w:rPr>
        <w:t>Clinical Pediatrics</w:t>
      </w:r>
      <w:r>
        <w:rPr>
          <w:rFonts w:ascii="Arial" w:eastAsia="Arial" w:hAnsi="Arial" w:cs="Arial"/>
          <w:sz w:val="19"/>
          <w:szCs w:val="19"/>
        </w:rPr>
        <w:t>, In Press.</w:t>
      </w:r>
    </w:p>
    <w:p w:rsidR="00AE587F" w:rsidRDefault="00AE587F">
      <w:pPr>
        <w:spacing w:line="231" w:lineRule="exact"/>
        <w:rPr>
          <w:sz w:val="20"/>
          <w:szCs w:val="20"/>
        </w:rPr>
      </w:pPr>
    </w:p>
    <w:p w:rsidR="00AE587F" w:rsidRDefault="00927546">
      <w:pPr>
        <w:spacing w:line="237" w:lineRule="auto"/>
        <w:ind w:right="120"/>
        <w:rPr>
          <w:sz w:val="20"/>
          <w:szCs w:val="20"/>
        </w:rPr>
      </w:pPr>
      <w:r>
        <w:rPr>
          <w:rFonts w:ascii="Arial" w:eastAsia="Arial" w:hAnsi="Arial" w:cs="Arial"/>
          <w:sz w:val="20"/>
          <w:szCs w:val="20"/>
        </w:rPr>
        <w:t xml:space="preserve">Brooks EK, Der S, Ehrensberger MT. Corrosion and Mechanical Performance of AZ91 Exposed to Simulated Inflammatory Condi-tions. </w:t>
      </w:r>
      <w:r>
        <w:rPr>
          <w:rFonts w:ascii="Arial" w:eastAsia="Arial" w:hAnsi="Arial" w:cs="Arial"/>
          <w:i/>
          <w:iCs/>
          <w:sz w:val="20"/>
          <w:szCs w:val="20"/>
        </w:rPr>
        <w:t>Materials Scienc</w:t>
      </w:r>
      <w:r>
        <w:rPr>
          <w:rFonts w:ascii="Arial" w:eastAsia="Arial" w:hAnsi="Arial" w:cs="Arial"/>
          <w:i/>
          <w:iCs/>
          <w:sz w:val="20"/>
          <w:szCs w:val="20"/>
        </w:rPr>
        <w:t>e and Engineering: C, Materials for Biologi-cal Applications</w:t>
      </w:r>
      <w:r>
        <w:rPr>
          <w:rFonts w:ascii="Arial" w:eastAsia="Arial" w:hAnsi="Arial" w:cs="Arial"/>
          <w:sz w:val="20"/>
          <w:szCs w:val="20"/>
        </w:rPr>
        <w:t>, In Press.</w:t>
      </w:r>
    </w:p>
    <w:p w:rsidR="00AE587F" w:rsidRDefault="00AE587F">
      <w:pPr>
        <w:spacing w:line="241" w:lineRule="exact"/>
        <w:rPr>
          <w:sz w:val="20"/>
          <w:szCs w:val="20"/>
        </w:rPr>
      </w:pPr>
    </w:p>
    <w:p w:rsidR="00AE587F" w:rsidRDefault="00927546">
      <w:pPr>
        <w:spacing w:line="237" w:lineRule="auto"/>
        <w:ind w:right="300"/>
        <w:rPr>
          <w:sz w:val="20"/>
          <w:szCs w:val="20"/>
        </w:rPr>
      </w:pPr>
      <w:r>
        <w:rPr>
          <w:rFonts w:ascii="Arial" w:eastAsia="Arial" w:hAnsi="Arial" w:cs="Arial"/>
          <w:sz w:val="20"/>
          <w:szCs w:val="20"/>
        </w:rPr>
        <w:t xml:space="preserve">Brown, M.J., Farrell, J.P., Kluczynski, M., Marzo, J.M. Biom chanical effects of a horizontal medial meniscus tear and subs quent leaflet resection. </w:t>
      </w:r>
      <w:r>
        <w:rPr>
          <w:rFonts w:ascii="Arial" w:eastAsia="Arial" w:hAnsi="Arial" w:cs="Arial"/>
          <w:i/>
          <w:iCs/>
          <w:sz w:val="20"/>
          <w:szCs w:val="20"/>
        </w:rPr>
        <w:t xml:space="preserve">American Journal of Sports </w:t>
      </w:r>
      <w:r>
        <w:rPr>
          <w:rFonts w:ascii="Arial" w:eastAsia="Arial" w:hAnsi="Arial" w:cs="Arial"/>
          <w:i/>
          <w:iCs/>
          <w:sz w:val="20"/>
          <w:szCs w:val="20"/>
        </w:rPr>
        <w:t>Medicine</w:t>
      </w:r>
      <w:r>
        <w:rPr>
          <w:rFonts w:ascii="Arial" w:eastAsia="Arial" w:hAnsi="Arial" w:cs="Arial"/>
          <w:sz w:val="20"/>
          <w:szCs w:val="20"/>
        </w:rPr>
        <w:t>, In Press.</w:t>
      </w:r>
    </w:p>
    <w:p w:rsidR="00AE587F" w:rsidRDefault="00AE587F">
      <w:pPr>
        <w:spacing w:line="244" w:lineRule="exact"/>
        <w:rPr>
          <w:sz w:val="20"/>
          <w:szCs w:val="20"/>
        </w:rPr>
      </w:pPr>
    </w:p>
    <w:p w:rsidR="00AE587F" w:rsidRDefault="00927546">
      <w:pPr>
        <w:spacing w:line="237" w:lineRule="auto"/>
        <w:ind w:right="140"/>
        <w:rPr>
          <w:sz w:val="20"/>
          <w:szCs w:val="20"/>
        </w:rPr>
      </w:pPr>
      <w:r>
        <w:rPr>
          <w:rFonts w:ascii="Arial" w:eastAsia="Arial" w:hAnsi="Arial" w:cs="Arial"/>
          <w:sz w:val="20"/>
          <w:szCs w:val="20"/>
        </w:rPr>
        <w:t xml:space="preserve">Ciolko, A.A., Tobias, M.E., Ehrensberger, M.T. The Effect of Fret-ting Associated Potential Shifts on The Electrochemistry and In Vitro Biocompatibility of Titanium. </w:t>
      </w:r>
      <w:r>
        <w:rPr>
          <w:rFonts w:ascii="Arial" w:eastAsia="Arial" w:hAnsi="Arial" w:cs="Arial"/>
          <w:i/>
          <w:iCs/>
          <w:sz w:val="20"/>
          <w:szCs w:val="20"/>
        </w:rPr>
        <w:t>Journal of Biomedical Materials</w:t>
      </w:r>
      <w:r>
        <w:rPr>
          <w:rFonts w:ascii="Arial" w:eastAsia="Arial" w:hAnsi="Arial" w:cs="Arial"/>
          <w:sz w:val="20"/>
          <w:szCs w:val="20"/>
        </w:rPr>
        <w:t xml:space="preserve"> </w:t>
      </w:r>
      <w:r>
        <w:rPr>
          <w:rFonts w:ascii="Arial" w:eastAsia="Arial" w:hAnsi="Arial" w:cs="Arial"/>
          <w:i/>
          <w:iCs/>
          <w:sz w:val="20"/>
          <w:szCs w:val="20"/>
        </w:rPr>
        <w:t>Research, Part B</w:t>
      </w:r>
      <w:r>
        <w:rPr>
          <w:rFonts w:ascii="Arial" w:eastAsia="Arial" w:hAnsi="Arial" w:cs="Arial"/>
          <w:sz w:val="20"/>
          <w:szCs w:val="20"/>
        </w:rPr>
        <w:t>, In Press.</w:t>
      </w:r>
    </w:p>
    <w:p w:rsidR="00AE587F" w:rsidRDefault="00AE587F">
      <w:pPr>
        <w:spacing w:line="242" w:lineRule="exact"/>
        <w:rPr>
          <w:sz w:val="20"/>
          <w:szCs w:val="20"/>
        </w:rPr>
      </w:pPr>
    </w:p>
    <w:p w:rsidR="00AE587F" w:rsidRDefault="00927546">
      <w:pPr>
        <w:spacing w:line="237" w:lineRule="auto"/>
        <w:ind w:right="120"/>
        <w:rPr>
          <w:sz w:val="20"/>
          <w:szCs w:val="20"/>
        </w:rPr>
      </w:pPr>
      <w:r>
        <w:rPr>
          <w:rFonts w:ascii="Arial" w:eastAsia="Arial" w:hAnsi="Arial" w:cs="Arial"/>
          <w:sz w:val="20"/>
          <w:szCs w:val="20"/>
        </w:rPr>
        <w:t xml:space="preserve">Darling, S., Freitas, M., Leddy, J. (2015) Concussions: Return-to-sport and return-to-learn considerations. </w:t>
      </w:r>
      <w:r>
        <w:rPr>
          <w:rFonts w:ascii="Arial" w:eastAsia="Arial" w:hAnsi="Arial" w:cs="Arial"/>
          <w:i/>
          <w:iCs/>
          <w:sz w:val="20"/>
          <w:szCs w:val="20"/>
        </w:rPr>
        <w:t>Family Doctor, A Journal</w:t>
      </w:r>
      <w:r>
        <w:rPr>
          <w:rFonts w:ascii="Arial" w:eastAsia="Arial" w:hAnsi="Arial" w:cs="Arial"/>
          <w:sz w:val="20"/>
          <w:szCs w:val="20"/>
        </w:rPr>
        <w:t xml:space="preserve"> </w:t>
      </w:r>
      <w:r>
        <w:rPr>
          <w:rFonts w:ascii="Arial" w:eastAsia="Arial" w:hAnsi="Arial" w:cs="Arial"/>
          <w:i/>
          <w:iCs/>
          <w:sz w:val="20"/>
          <w:szCs w:val="20"/>
        </w:rPr>
        <w:t>of the New York State Academy of Family Physicians</w:t>
      </w:r>
      <w:r>
        <w:rPr>
          <w:rFonts w:ascii="Arial" w:eastAsia="Arial" w:hAnsi="Arial" w:cs="Arial"/>
          <w:sz w:val="20"/>
          <w:szCs w:val="20"/>
        </w:rPr>
        <w:t>, Summer</w:t>
      </w:r>
      <w:r>
        <w:rPr>
          <w:rFonts w:ascii="Arial" w:eastAsia="Arial" w:hAnsi="Arial" w:cs="Arial"/>
          <w:i/>
          <w:iCs/>
          <w:sz w:val="20"/>
          <w:szCs w:val="20"/>
        </w:rPr>
        <w:t xml:space="preserve"> </w:t>
      </w:r>
      <w:r>
        <w:rPr>
          <w:rFonts w:ascii="Arial" w:eastAsia="Arial" w:hAnsi="Arial" w:cs="Arial"/>
          <w:sz w:val="20"/>
          <w:szCs w:val="20"/>
        </w:rPr>
        <w:t>Issue 4: 31-34.</w:t>
      </w:r>
    </w:p>
    <w:p w:rsidR="00AE587F" w:rsidRDefault="00AE587F">
      <w:pPr>
        <w:spacing w:line="241" w:lineRule="exact"/>
        <w:rPr>
          <w:sz w:val="20"/>
          <w:szCs w:val="20"/>
        </w:rPr>
      </w:pPr>
    </w:p>
    <w:p w:rsidR="00AE587F" w:rsidRDefault="00927546">
      <w:pPr>
        <w:spacing w:line="235" w:lineRule="auto"/>
        <w:ind w:right="40"/>
        <w:rPr>
          <w:sz w:val="20"/>
          <w:szCs w:val="20"/>
        </w:rPr>
      </w:pPr>
      <w:r>
        <w:rPr>
          <w:rFonts w:ascii="Arial" w:eastAsia="Arial" w:hAnsi="Arial" w:cs="Arial"/>
          <w:sz w:val="20"/>
          <w:szCs w:val="20"/>
        </w:rPr>
        <w:t>Leddy, J.J., Baker, J.G., Willer, B. Active reh</w:t>
      </w:r>
      <w:r>
        <w:rPr>
          <w:rFonts w:ascii="Arial" w:eastAsia="Arial" w:hAnsi="Arial" w:cs="Arial"/>
          <w:sz w:val="20"/>
          <w:szCs w:val="20"/>
        </w:rPr>
        <w:t xml:space="preserve">abilitation of concus-sion and post-concussion syndrome. </w:t>
      </w:r>
      <w:r>
        <w:rPr>
          <w:rFonts w:ascii="Arial" w:eastAsia="Arial" w:hAnsi="Arial" w:cs="Arial"/>
          <w:i/>
          <w:iCs/>
          <w:sz w:val="20"/>
          <w:szCs w:val="20"/>
        </w:rPr>
        <w:t>Physical Medicine and Reha-bilitation Clinics of North America</w:t>
      </w:r>
      <w:r>
        <w:rPr>
          <w:rFonts w:ascii="Arial" w:eastAsia="Arial" w:hAnsi="Arial" w:cs="Arial"/>
          <w:sz w:val="20"/>
          <w:szCs w:val="20"/>
        </w:rPr>
        <w:t>, In Press.</w:t>
      </w:r>
    </w:p>
    <w:p w:rsidR="00AE587F" w:rsidRDefault="00AE587F">
      <w:pPr>
        <w:spacing w:line="244" w:lineRule="exact"/>
        <w:rPr>
          <w:sz w:val="20"/>
          <w:szCs w:val="20"/>
        </w:rPr>
      </w:pPr>
    </w:p>
    <w:p w:rsidR="00AE587F" w:rsidRDefault="00927546">
      <w:pPr>
        <w:spacing w:line="236" w:lineRule="auto"/>
        <w:rPr>
          <w:sz w:val="20"/>
          <w:szCs w:val="20"/>
        </w:rPr>
      </w:pPr>
      <w:r>
        <w:rPr>
          <w:rFonts w:ascii="Arial" w:eastAsia="Arial" w:hAnsi="Arial" w:cs="Arial"/>
          <w:sz w:val="20"/>
          <w:szCs w:val="20"/>
        </w:rPr>
        <w:t xml:space="preserve">Leddy, J.J., Hinds, A.L. Sirica, D., Willer, B. The role of controlled exercise in concussion management. </w:t>
      </w:r>
      <w:r>
        <w:rPr>
          <w:rFonts w:ascii="Arial" w:eastAsia="Arial" w:hAnsi="Arial" w:cs="Arial"/>
          <w:i/>
          <w:iCs/>
          <w:sz w:val="20"/>
          <w:szCs w:val="20"/>
        </w:rPr>
        <w:t xml:space="preserve">Physical Medicine </w:t>
      </w:r>
      <w:r>
        <w:rPr>
          <w:rFonts w:ascii="Arial" w:eastAsia="Arial" w:hAnsi="Arial" w:cs="Arial"/>
          <w:i/>
          <w:iCs/>
          <w:sz w:val="20"/>
          <w:szCs w:val="20"/>
        </w:rPr>
        <w:t>and Reha-bilitation</w:t>
      </w:r>
      <w:r>
        <w:rPr>
          <w:rFonts w:ascii="Arial" w:eastAsia="Arial" w:hAnsi="Arial" w:cs="Arial"/>
          <w:sz w:val="20"/>
          <w:szCs w:val="20"/>
        </w:rPr>
        <w:t>, In Press.</w:t>
      </w:r>
    </w:p>
    <w:p w:rsidR="00AE587F" w:rsidRDefault="00AE587F">
      <w:pPr>
        <w:spacing w:line="241" w:lineRule="exact"/>
        <w:rPr>
          <w:sz w:val="20"/>
          <w:szCs w:val="20"/>
        </w:rPr>
      </w:pPr>
    </w:p>
    <w:p w:rsidR="00AE587F" w:rsidRDefault="00927546">
      <w:pPr>
        <w:spacing w:line="236" w:lineRule="auto"/>
        <w:ind w:right="60"/>
        <w:rPr>
          <w:sz w:val="20"/>
          <w:szCs w:val="20"/>
        </w:rPr>
      </w:pPr>
      <w:r>
        <w:rPr>
          <w:rFonts w:ascii="Arial" w:eastAsia="Arial" w:hAnsi="Arial" w:cs="Arial"/>
          <w:sz w:val="20"/>
          <w:szCs w:val="20"/>
        </w:rPr>
        <w:t xml:space="preserve">Marshall, C.M., Vernon, H., Leddy, J.J., Baldwin, B.A. (2015) The role of the cervical spine in post-concussion syndrome. </w:t>
      </w:r>
      <w:r>
        <w:rPr>
          <w:rFonts w:ascii="Arial" w:eastAsia="Arial" w:hAnsi="Arial" w:cs="Arial"/>
          <w:i/>
          <w:iCs/>
          <w:sz w:val="20"/>
          <w:szCs w:val="20"/>
        </w:rPr>
        <w:t>The Physi-cian and Sportsmedicine</w:t>
      </w:r>
      <w:r>
        <w:rPr>
          <w:rFonts w:ascii="Arial" w:eastAsia="Arial" w:hAnsi="Arial" w:cs="Arial"/>
          <w:sz w:val="20"/>
          <w:szCs w:val="20"/>
        </w:rPr>
        <w:t>, 43(3): 274-284.</w:t>
      </w:r>
    </w:p>
    <w:p w:rsidR="00AE587F" w:rsidRDefault="00927546">
      <w:pPr>
        <w:spacing w:line="20" w:lineRule="exact"/>
        <w:rPr>
          <w:sz w:val="20"/>
          <w:szCs w:val="20"/>
        </w:rPr>
      </w:pPr>
      <w:r>
        <w:rPr>
          <w:sz w:val="20"/>
          <w:szCs w:val="20"/>
        </w:rPr>
        <w:br w:type="column"/>
      </w: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95" w:lineRule="exact"/>
        <w:rPr>
          <w:sz w:val="20"/>
          <w:szCs w:val="20"/>
        </w:rPr>
      </w:pPr>
    </w:p>
    <w:p w:rsidR="00AE587F" w:rsidRDefault="00927546">
      <w:pPr>
        <w:ind w:left="180"/>
        <w:rPr>
          <w:sz w:val="20"/>
          <w:szCs w:val="20"/>
        </w:rPr>
      </w:pPr>
      <w:r>
        <w:rPr>
          <w:rFonts w:ascii="Arial" w:eastAsia="Arial" w:hAnsi="Arial" w:cs="Arial"/>
          <w:b/>
          <w:bCs/>
          <w:color w:val="0070C0"/>
          <w:sz w:val="24"/>
          <w:szCs w:val="24"/>
        </w:rPr>
        <w:t>Dr. Kenneth A. Krackow Retires</w:t>
      </w:r>
    </w:p>
    <w:p w:rsidR="00AE587F" w:rsidRDefault="00927546">
      <w:pPr>
        <w:spacing w:line="20" w:lineRule="exact"/>
        <w:rPr>
          <w:sz w:val="20"/>
          <w:szCs w:val="20"/>
        </w:rPr>
      </w:pPr>
      <w:r>
        <w:rPr>
          <w:noProof/>
          <w:sz w:val="20"/>
          <w:szCs w:val="20"/>
        </w:rPr>
        <w:drawing>
          <wp:anchor distT="0" distB="0" distL="114300" distR="114300" simplePos="0" relativeHeight="251653632" behindDoc="1" locked="0" layoutInCell="0" allowOverlap="1">
            <wp:simplePos x="0" y="0"/>
            <wp:positionH relativeFrom="column">
              <wp:posOffset>640715</wp:posOffset>
            </wp:positionH>
            <wp:positionV relativeFrom="paragraph">
              <wp:posOffset>-2489200</wp:posOffset>
            </wp:positionV>
            <wp:extent cx="1377315" cy="2005330"/>
            <wp:effectExtent l="0" t="0" r="0" b="0"/>
            <wp:wrapNone/>
            <wp:docPr id="8" name="Picture 8" descr="Dr. Krack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blip>
                    <a:srcRect/>
                    <a:stretch>
                      <a:fillRect/>
                    </a:stretch>
                  </pic:blipFill>
                  <pic:spPr bwMode="auto">
                    <a:xfrm>
                      <a:off x="0" y="0"/>
                      <a:ext cx="1377315" cy="2005330"/>
                    </a:xfrm>
                    <a:prstGeom prst="rect">
                      <a:avLst/>
                    </a:prstGeom>
                    <a:noFill/>
                  </pic:spPr>
                </pic:pic>
              </a:graphicData>
            </a:graphic>
          </wp:anchor>
        </w:drawing>
      </w:r>
    </w:p>
    <w:p w:rsidR="00AE587F" w:rsidRDefault="00AE587F">
      <w:pPr>
        <w:spacing w:line="266" w:lineRule="exact"/>
        <w:rPr>
          <w:sz w:val="20"/>
          <w:szCs w:val="20"/>
        </w:rPr>
      </w:pPr>
    </w:p>
    <w:p w:rsidR="00AE587F" w:rsidRDefault="00927546">
      <w:pPr>
        <w:spacing w:line="239" w:lineRule="auto"/>
        <w:rPr>
          <w:sz w:val="20"/>
          <w:szCs w:val="20"/>
        </w:rPr>
      </w:pPr>
      <w:r>
        <w:rPr>
          <w:rFonts w:ascii="Arial" w:eastAsia="Arial" w:hAnsi="Arial" w:cs="Arial"/>
          <w:sz w:val="20"/>
          <w:szCs w:val="20"/>
        </w:rPr>
        <w:t xml:space="preserve">We sadly announce the retirement of Dr. Kenneth A. Krackow, </w:t>
      </w:r>
      <w:r>
        <w:rPr>
          <w:rFonts w:ascii="Arial" w:eastAsia="Arial" w:hAnsi="Arial" w:cs="Arial"/>
          <w:color w:val="262626"/>
          <w:sz w:val="20"/>
          <w:szCs w:val="20"/>
        </w:rPr>
        <w:t xml:space="preserve">Professor of Orthopae-dics in the Jacobs School of Medicine &amp; Bio-medical Sciences, State University of New York at Buffalo, and Clinical Director of Ortho-paedics, Kaleida Health System. For </w:t>
      </w:r>
      <w:r>
        <w:rPr>
          <w:rFonts w:ascii="Arial" w:eastAsia="Arial" w:hAnsi="Arial" w:cs="Arial"/>
          <w:color w:val="262626"/>
          <w:sz w:val="20"/>
          <w:szCs w:val="20"/>
        </w:rPr>
        <w:t>over two decades, Dr. Krackow has been a dedi-cated physician, world-renowned scientist, and an outstanding mentor and teacher for many generations of medical students, resi-dents and fellows. We are thankful to Dr. Krackow for leaving such a valuable lega</w:t>
      </w:r>
      <w:r>
        <w:rPr>
          <w:rFonts w:ascii="Arial" w:eastAsia="Arial" w:hAnsi="Arial" w:cs="Arial"/>
          <w:color w:val="262626"/>
          <w:sz w:val="20"/>
          <w:szCs w:val="20"/>
        </w:rPr>
        <w:t>cy to UBMD Orthopaedics &amp; Sports Medicine and our broader community.</w:t>
      </w:r>
    </w:p>
    <w:p w:rsidR="00AE587F" w:rsidRDefault="00AE587F">
      <w:pPr>
        <w:spacing w:line="243" w:lineRule="exact"/>
        <w:rPr>
          <w:sz w:val="20"/>
          <w:szCs w:val="20"/>
        </w:rPr>
      </w:pPr>
    </w:p>
    <w:p w:rsidR="00AE587F" w:rsidRDefault="00927546">
      <w:pPr>
        <w:spacing w:line="234" w:lineRule="auto"/>
        <w:ind w:right="140"/>
        <w:rPr>
          <w:sz w:val="20"/>
          <w:szCs w:val="20"/>
        </w:rPr>
      </w:pPr>
      <w:r>
        <w:rPr>
          <w:rFonts w:ascii="Arial" w:eastAsia="Arial" w:hAnsi="Arial" w:cs="Arial"/>
          <w:color w:val="262626"/>
          <w:sz w:val="20"/>
          <w:szCs w:val="20"/>
        </w:rPr>
        <w:t>We wish him a long, healthy and fulfilling re-tirement!</w:t>
      </w:r>
    </w:p>
    <w:p w:rsidR="00AE587F" w:rsidRDefault="00927546">
      <w:pPr>
        <w:spacing w:line="20" w:lineRule="exact"/>
        <w:rPr>
          <w:sz w:val="20"/>
          <w:szCs w:val="20"/>
        </w:rPr>
      </w:pPr>
      <w:r>
        <w:rPr>
          <w:noProof/>
          <w:sz w:val="20"/>
          <w:szCs w:val="20"/>
        </w:rPr>
        <w:drawing>
          <wp:anchor distT="0" distB="0" distL="114300" distR="114300" simplePos="0" relativeHeight="251654656" behindDoc="1" locked="0" layoutInCell="0" allowOverlap="1">
            <wp:simplePos x="0" y="0"/>
            <wp:positionH relativeFrom="column">
              <wp:posOffset>-2639695</wp:posOffset>
            </wp:positionH>
            <wp:positionV relativeFrom="paragraph">
              <wp:posOffset>400050</wp:posOffset>
            </wp:positionV>
            <wp:extent cx="5256530" cy="2575560"/>
            <wp:effectExtent l="0" t="0" r="1270" b="0"/>
            <wp:wrapNone/>
            <wp:docPr id="9" name="Picture 9" descr="honors and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blip>
                    <a:srcRect/>
                    <a:stretch>
                      <a:fillRect/>
                    </a:stretch>
                  </pic:blipFill>
                  <pic:spPr bwMode="auto">
                    <a:xfrm>
                      <a:off x="0" y="0"/>
                      <a:ext cx="5256530" cy="2575560"/>
                    </a:xfrm>
                    <a:prstGeom prst="rect">
                      <a:avLst/>
                    </a:prstGeom>
                    <a:noFill/>
                  </pic:spPr>
                </pic:pic>
              </a:graphicData>
            </a:graphic>
          </wp:anchor>
        </w:drawing>
      </w:r>
    </w:p>
    <w:p w:rsidR="00AE587F" w:rsidRDefault="00AE587F">
      <w:pPr>
        <w:spacing w:line="533" w:lineRule="exact"/>
        <w:rPr>
          <w:sz w:val="20"/>
          <w:szCs w:val="20"/>
        </w:rPr>
      </w:pPr>
    </w:p>
    <w:p w:rsidR="00AE587F" w:rsidRDefault="00AE587F">
      <w:pPr>
        <w:sectPr w:rsidR="00AE587F">
          <w:pgSz w:w="12240" w:h="15840"/>
          <w:pgMar w:top="946" w:right="920" w:bottom="554" w:left="880" w:header="0" w:footer="0" w:gutter="0"/>
          <w:cols w:num="2" w:space="720" w:equalWidth="0">
            <w:col w:w="5920" w:space="480"/>
            <w:col w:w="4040"/>
          </w:cols>
        </w:sectPr>
      </w:pPr>
    </w:p>
    <w:p w:rsidR="00AE587F" w:rsidRDefault="00AE587F">
      <w:pPr>
        <w:spacing w:line="388" w:lineRule="exact"/>
        <w:rPr>
          <w:sz w:val="20"/>
          <w:szCs w:val="20"/>
        </w:rPr>
      </w:pPr>
    </w:p>
    <w:p w:rsidR="00AE587F" w:rsidRDefault="00927546">
      <w:pPr>
        <w:ind w:left="3740"/>
        <w:rPr>
          <w:sz w:val="20"/>
          <w:szCs w:val="20"/>
        </w:rPr>
      </w:pPr>
      <w:r>
        <w:rPr>
          <w:rFonts w:ascii="Arial" w:eastAsia="Arial" w:hAnsi="Arial" w:cs="Arial"/>
          <w:b/>
          <w:bCs/>
          <w:color w:val="0070C0"/>
          <w:sz w:val="28"/>
          <w:szCs w:val="28"/>
        </w:rPr>
        <w:t>Honors and Awards– Congratulations!</w:t>
      </w:r>
    </w:p>
    <w:p w:rsidR="00AE587F" w:rsidRDefault="00927546">
      <w:pPr>
        <w:spacing w:line="20" w:lineRule="exact"/>
        <w:rPr>
          <w:sz w:val="20"/>
          <w:szCs w:val="20"/>
        </w:rPr>
      </w:pPr>
      <w:r>
        <w:rPr>
          <w:noProof/>
          <w:sz w:val="20"/>
          <w:szCs w:val="20"/>
        </w:rPr>
        <w:drawing>
          <wp:anchor distT="0" distB="0" distL="114300" distR="114300" simplePos="0" relativeHeight="251655680" behindDoc="1" locked="0" layoutInCell="0" allowOverlap="1">
            <wp:simplePos x="0" y="0"/>
            <wp:positionH relativeFrom="column">
              <wp:posOffset>127000</wp:posOffset>
            </wp:positionH>
            <wp:positionV relativeFrom="paragraph">
              <wp:posOffset>34925</wp:posOffset>
            </wp:positionV>
            <wp:extent cx="963295" cy="1744980"/>
            <wp:effectExtent l="0" t="0" r="8255" b="7620"/>
            <wp:wrapNone/>
            <wp:docPr id="10" name="Picture 10" descr="blue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blip>
                    <a:srcRect/>
                    <a:stretch>
                      <a:fillRect/>
                    </a:stretch>
                  </pic:blipFill>
                  <pic:spPr bwMode="auto">
                    <a:xfrm>
                      <a:off x="0" y="0"/>
                      <a:ext cx="963295" cy="1744980"/>
                    </a:xfrm>
                    <a:prstGeom prst="rect">
                      <a:avLst/>
                    </a:prstGeom>
                    <a:noFill/>
                  </pic:spPr>
                </pic:pic>
              </a:graphicData>
            </a:graphic>
          </wp:anchor>
        </w:drawing>
      </w:r>
    </w:p>
    <w:p w:rsidR="00AE587F" w:rsidRDefault="00AE587F">
      <w:pPr>
        <w:spacing w:line="369" w:lineRule="exact"/>
        <w:rPr>
          <w:sz w:val="20"/>
          <w:szCs w:val="20"/>
        </w:rPr>
      </w:pPr>
    </w:p>
    <w:p w:rsidR="00AE587F" w:rsidRDefault="00927546">
      <w:pPr>
        <w:numPr>
          <w:ilvl w:val="0"/>
          <w:numId w:val="2"/>
        </w:numPr>
        <w:tabs>
          <w:tab w:val="left" w:pos="2760"/>
        </w:tabs>
        <w:spacing w:line="261" w:lineRule="auto"/>
        <w:ind w:left="2760" w:right="460" w:hanging="356"/>
        <w:rPr>
          <w:rFonts w:ascii="Symbol" w:eastAsia="Symbol" w:hAnsi="Symbol" w:cs="Symbol"/>
          <w:sz w:val="20"/>
          <w:szCs w:val="20"/>
        </w:rPr>
      </w:pPr>
      <w:r>
        <w:rPr>
          <w:rFonts w:ascii="Arial" w:eastAsia="Arial" w:hAnsi="Arial" w:cs="Arial"/>
        </w:rPr>
        <w:t xml:space="preserve">Dr. Mark Ehrensberger was awarded the 2015 Jeanette Wilkins </w:t>
      </w:r>
      <w:r>
        <w:rPr>
          <w:rFonts w:ascii="Arial" w:eastAsia="Arial" w:hAnsi="Arial" w:cs="Arial"/>
        </w:rPr>
        <w:t>Award for best basic science paper at the Musculoskeletal Infection Society Annual Meeting. Dr. Ehrensberger was also appointed to the Steering Committee of the Department of Defense Osseointegration Program.</w:t>
      </w:r>
    </w:p>
    <w:p w:rsidR="00AE587F" w:rsidRDefault="00AE587F">
      <w:pPr>
        <w:spacing w:line="292" w:lineRule="exact"/>
        <w:rPr>
          <w:rFonts w:ascii="Symbol" w:eastAsia="Symbol" w:hAnsi="Symbol" w:cs="Symbol"/>
          <w:sz w:val="20"/>
          <w:szCs w:val="20"/>
        </w:rPr>
      </w:pPr>
    </w:p>
    <w:p w:rsidR="00AE587F" w:rsidRDefault="00927546">
      <w:pPr>
        <w:numPr>
          <w:ilvl w:val="0"/>
          <w:numId w:val="2"/>
        </w:numPr>
        <w:tabs>
          <w:tab w:val="left" w:pos="2760"/>
        </w:tabs>
        <w:spacing w:line="260" w:lineRule="auto"/>
        <w:ind w:left="2760" w:right="340" w:hanging="356"/>
        <w:rPr>
          <w:rFonts w:ascii="Symbol" w:eastAsia="Symbol" w:hAnsi="Symbol" w:cs="Symbol"/>
          <w:sz w:val="20"/>
          <w:szCs w:val="20"/>
        </w:rPr>
      </w:pPr>
      <w:r>
        <w:rPr>
          <w:rFonts w:ascii="Arial" w:eastAsia="Arial" w:hAnsi="Arial" w:cs="Arial"/>
        </w:rPr>
        <w:t>Dr. John Leddy served as a scientific grant re</w:t>
      </w:r>
      <w:r>
        <w:rPr>
          <w:rFonts w:ascii="Arial" w:eastAsia="Arial" w:hAnsi="Arial" w:cs="Arial"/>
        </w:rPr>
        <w:t>viewer for the Research Com-mittee of the National Athletic Trainers Association (NATA) and for Cana-da’s Thrasher Foundation.</w:t>
      </w:r>
    </w:p>
    <w:p w:rsidR="00AE587F" w:rsidRDefault="00927546">
      <w:pPr>
        <w:spacing w:line="20" w:lineRule="exact"/>
        <w:rPr>
          <w:sz w:val="20"/>
          <w:szCs w:val="20"/>
        </w:rPr>
      </w:pPr>
      <w:r>
        <w:rPr>
          <w:noProof/>
          <w:sz w:val="20"/>
          <w:szCs w:val="20"/>
        </w:rPr>
        <mc:AlternateContent>
          <mc:Choice Requires="wps">
            <w:drawing>
              <wp:anchor distT="0" distB="0" distL="114300" distR="114300" simplePos="0" relativeHeight="251656704" behindDoc="1" locked="0" layoutInCell="0" allowOverlap="1">
                <wp:simplePos x="0" y="0"/>
                <wp:positionH relativeFrom="column">
                  <wp:posOffset>127000</wp:posOffset>
                </wp:positionH>
                <wp:positionV relativeFrom="paragraph">
                  <wp:posOffset>735965</wp:posOffset>
                </wp:positionV>
                <wp:extent cx="1828800" cy="274320"/>
                <wp:effectExtent l="0" t="0" r="0" b="0"/>
                <wp:wrapNone/>
                <wp:docPr id="11" name="Shape 11" descr="blan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274320"/>
                        </a:xfrm>
                        <a:prstGeom prst="rect">
                          <a:avLst/>
                        </a:prstGeom>
                        <a:solidFill>
                          <a:srgbClr val="0070C0"/>
                        </a:solidFill>
                      </wps:spPr>
                      <wps:bodyPr/>
                    </wps:wsp>
                  </a:graphicData>
                </a:graphic>
              </wp:anchor>
            </w:drawing>
          </mc:Choice>
          <mc:Fallback>
            <w:pict>
              <v:rect w14:anchorId="68B802FE" id="Shape 11" o:spid="_x0000_s1026" alt="blank" style="position:absolute;margin-left:10pt;margin-top:57.95pt;width:2in;height:21.6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" o:allowincell="f" fillcolor="#0070c0" stroked="f">
                <v:path arrowok="t"/>
              </v:rect>
            </w:pict>
          </mc:Fallback>
        </mc:AlternateContent>
      </w:r>
    </w:p>
    <w:p w:rsidR="00AE587F" w:rsidRDefault="00AE587F">
      <w:pPr>
        <w:sectPr w:rsidR="00AE587F">
          <w:type w:val="continuous"/>
          <w:pgSz w:w="12240" w:h="15840"/>
          <w:pgMar w:top="946" w:right="920" w:bottom="554" w:left="880" w:header="0" w:footer="0" w:gutter="0"/>
          <w:cols w:space="720" w:equalWidth="0">
            <w:col w:w="10440"/>
          </w:cols>
        </w:sect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60" w:lineRule="exact"/>
        <w:rPr>
          <w:sz w:val="20"/>
          <w:szCs w:val="20"/>
        </w:rPr>
      </w:pPr>
    </w:p>
    <w:p w:rsidR="00AE587F" w:rsidRDefault="00927546">
      <w:pPr>
        <w:ind w:left="480"/>
        <w:rPr>
          <w:sz w:val="20"/>
          <w:szCs w:val="20"/>
        </w:rPr>
      </w:pPr>
      <w:r>
        <w:rPr>
          <w:rFonts w:ascii="Calibri" w:eastAsia="Calibri" w:hAnsi="Calibri" w:cs="Calibri"/>
          <w:color w:val="FFFFFF"/>
          <w:sz w:val="24"/>
          <w:szCs w:val="24"/>
        </w:rPr>
        <w:t>2</w:t>
      </w:r>
    </w:p>
    <w:p w:rsidR="00AE587F" w:rsidRDefault="00AE587F">
      <w:pPr>
        <w:sectPr w:rsidR="00AE587F">
          <w:type w:val="continuous"/>
          <w:pgSz w:w="12240" w:h="15840"/>
          <w:pgMar w:top="946" w:right="920" w:bottom="554" w:left="880" w:header="0" w:footer="0" w:gutter="0"/>
          <w:cols w:space="720" w:equalWidth="0">
            <w:col w:w="10440"/>
          </w:cols>
        </w:sectPr>
      </w:pPr>
    </w:p>
    <w:p w:rsidR="00AE587F" w:rsidRDefault="00927546">
      <w:pPr>
        <w:ind w:right="-39"/>
        <w:jc w:val="center"/>
        <w:rPr>
          <w:sz w:val="20"/>
          <w:szCs w:val="20"/>
        </w:rPr>
      </w:pPr>
      <w:bookmarkStart w:id="3" w:name="page3"/>
      <w:bookmarkEnd w:id="3"/>
      <w:r>
        <w:rPr>
          <w:rFonts w:ascii="Calibri" w:eastAsia="Calibri" w:hAnsi="Calibri" w:cs="Calibri"/>
          <w:b/>
          <w:bCs/>
          <w:noProof/>
          <w:color w:val="0070C0"/>
          <w:sz w:val="28"/>
          <w:szCs w:val="28"/>
        </w:rPr>
        <w:lastRenderedPageBreak/>
        <w:drawing>
          <wp:anchor distT="0" distB="0" distL="114300" distR="114300" simplePos="0" relativeHeight="251657728" behindDoc="1" locked="0" layoutInCell="0" allowOverlap="1">
            <wp:simplePos x="0" y="0"/>
            <wp:positionH relativeFrom="page">
              <wp:posOffset>1275715</wp:posOffset>
            </wp:positionH>
            <wp:positionV relativeFrom="page">
              <wp:posOffset>679450</wp:posOffset>
            </wp:positionV>
            <wp:extent cx="5224145" cy="1606550"/>
            <wp:effectExtent l="0" t="0" r="0" b="0"/>
            <wp:wrapNone/>
            <wp:docPr id="12" name="Picture 12" descr="CLICK IRB software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clrChange>
                        <a:clrFrom>
                          <a:srgbClr val="FFFFFF"/>
                        </a:clrFrom>
                        <a:clrTo>
                          <a:srgbClr val="FFFFFF">
                            <a:alpha val="0"/>
                          </a:srgbClr>
                        </a:clrTo>
                      </a:clrChange>
                      <a:extLst/>
                    </a:blip>
                    <a:srcRect/>
                    <a:stretch>
                      <a:fillRect/>
                    </a:stretch>
                  </pic:blipFill>
                  <pic:spPr bwMode="auto">
                    <a:xfrm>
                      <a:off x="0" y="0"/>
                      <a:ext cx="5224145" cy="1606550"/>
                    </a:xfrm>
                    <a:prstGeom prst="rect">
                      <a:avLst/>
                    </a:prstGeom>
                    <a:noFill/>
                  </pic:spPr>
                </pic:pic>
              </a:graphicData>
            </a:graphic>
          </wp:anchor>
        </w:drawing>
      </w:r>
      <w:r>
        <w:rPr>
          <w:rFonts w:ascii="Calibri" w:eastAsia="Calibri" w:hAnsi="Calibri" w:cs="Calibri"/>
          <w:b/>
          <w:bCs/>
          <w:color w:val="0070C0"/>
          <w:sz w:val="28"/>
          <w:szCs w:val="28"/>
        </w:rPr>
        <w:t>Are you ready for CLICK IRB software?</w:t>
      </w:r>
    </w:p>
    <w:p w:rsidR="00AE587F" w:rsidRDefault="00AE587F">
      <w:pPr>
        <w:spacing w:line="377" w:lineRule="exact"/>
        <w:rPr>
          <w:sz w:val="20"/>
          <w:szCs w:val="20"/>
        </w:rPr>
      </w:pPr>
    </w:p>
    <w:p w:rsidR="00AE587F" w:rsidRDefault="00927546">
      <w:pPr>
        <w:spacing w:line="252" w:lineRule="auto"/>
        <w:ind w:left="1360" w:right="1340"/>
        <w:rPr>
          <w:sz w:val="20"/>
          <w:szCs w:val="20"/>
        </w:rPr>
      </w:pPr>
      <w:r>
        <w:rPr>
          <w:rFonts w:ascii="Calibri" w:eastAsia="Calibri" w:hAnsi="Calibri" w:cs="Calibri"/>
        </w:rPr>
        <w:t>The University at Buffalo’s new IRB sof</w:t>
      </w:r>
      <w:r>
        <w:rPr>
          <w:rFonts w:ascii="Calibri" w:eastAsia="Calibri" w:hAnsi="Calibri" w:cs="Calibri"/>
        </w:rPr>
        <w:t xml:space="preserve">tware, Click, is up and running as of November 1, 2015. </w:t>
      </w:r>
      <w:r>
        <w:rPr>
          <w:rFonts w:ascii="Calibri" w:eastAsia="Calibri" w:hAnsi="Calibri" w:cs="Calibri"/>
          <w:color w:val="FF0000"/>
        </w:rPr>
        <w:t>Click can be accessed with your</w:t>
      </w:r>
      <w:r>
        <w:rPr>
          <w:rFonts w:ascii="Calibri" w:eastAsia="Calibri" w:hAnsi="Calibri" w:cs="Calibri"/>
        </w:rPr>
        <w:t xml:space="preserve"> </w:t>
      </w:r>
      <w:r>
        <w:rPr>
          <w:rFonts w:ascii="Calibri" w:eastAsia="Calibri" w:hAnsi="Calibri" w:cs="Calibri"/>
          <w:b/>
          <w:bCs/>
          <w:color w:val="FF0000"/>
          <w:u w:val="single"/>
        </w:rPr>
        <w:t>UB IT username and password</w:t>
      </w:r>
      <w:r>
        <w:rPr>
          <w:rFonts w:ascii="Calibri" w:eastAsia="Calibri" w:hAnsi="Calibri" w:cs="Calibri"/>
        </w:rPr>
        <w:t xml:space="preserve"> </w:t>
      </w:r>
      <w:r>
        <w:rPr>
          <w:rFonts w:ascii="Calibri" w:eastAsia="Calibri" w:hAnsi="Calibri" w:cs="Calibri"/>
          <w:color w:val="FF0000"/>
        </w:rPr>
        <w:t>here</w:t>
      </w:r>
      <w:r>
        <w:rPr>
          <w:rFonts w:ascii="Calibri" w:eastAsia="Calibri" w:hAnsi="Calibri" w:cs="Calibri"/>
        </w:rPr>
        <w:t xml:space="preserve">: http://www.buffalo.edu/research/research-services/click-implementation.html. All IRB submissions must be submitted through Click. All </w:t>
      </w:r>
      <w:r>
        <w:rPr>
          <w:rFonts w:ascii="Calibri" w:eastAsia="Calibri" w:hAnsi="Calibri" w:cs="Calibri"/>
        </w:rPr>
        <w:t>IRB templates and forms can be found here: http://www.research.buffalo.edu/rsp/irb/irb-toolkit.cfm</w:t>
      </w: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379" w:lineRule="exact"/>
        <w:rPr>
          <w:sz w:val="20"/>
          <w:szCs w:val="20"/>
        </w:rPr>
      </w:pPr>
    </w:p>
    <w:p w:rsidR="00AE587F" w:rsidRDefault="00927546">
      <w:pPr>
        <w:ind w:right="-59"/>
        <w:jc w:val="center"/>
        <w:rPr>
          <w:sz w:val="20"/>
          <w:szCs w:val="20"/>
        </w:rPr>
      </w:pPr>
      <w:r>
        <w:rPr>
          <w:rFonts w:ascii="Arial" w:eastAsia="Arial" w:hAnsi="Arial" w:cs="Arial"/>
          <w:b/>
          <w:bCs/>
          <w:color w:val="0070C0"/>
          <w:sz w:val="32"/>
          <w:szCs w:val="32"/>
        </w:rPr>
        <w:t>Recent Presentations</w:t>
      </w:r>
    </w:p>
    <w:p w:rsidR="00AE587F" w:rsidRDefault="00AE587F">
      <w:pPr>
        <w:spacing w:line="200" w:lineRule="exact"/>
        <w:rPr>
          <w:sz w:val="20"/>
          <w:szCs w:val="20"/>
        </w:rPr>
      </w:pPr>
    </w:p>
    <w:p w:rsidR="00AE587F" w:rsidRDefault="00AE587F">
      <w:pPr>
        <w:spacing w:line="286" w:lineRule="exact"/>
        <w:rPr>
          <w:sz w:val="20"/>
          <w:szCs w:val="20"/>
        </w:rPr>
      </w:pPr>
    </w:p>
    <w:p w:rsidR="00AE587F" w:rsidRDefault="00927546">
      <w:pPr>
        <w:rPr>
          <w:sz w:val="20"/>
          <w:szCs w:val="20"/>
        </w:rPr>
      </w:pPr>
      <w:r>
        <w:rPr>
          <w:rFonts w:ascii="Arial" w:eastAsia="Arial" w:hAnsi="Arial" w:cs="Arial"/>
          <w:b/>
          <w:bCs/>
          <w:color w:val="0070C0"/>
          <w:u w:val="single"/>
        </w:rPr>
        <w:t>October 2015</w:t>
      </w:r>
    </w:p>
    <w:p w:rsidR="00AE587F" w:rsidRDefault="00AE587F">
      <w:pPr>
        <w:spacing w:line="264" w:lineRule="exact"/>
        <w:rPr>
          <w:sz w:val="20"/>
          <w:szCs w:val="20"/>
        </w:rPr>
      </w:pPr>
    </w:p>
    <w:p w:rsidR="00AE587F" w:rsidRDefault="00927546">
      <w:pPr>
        <w:spacing w:line="236" w:lineRule="auto"/>
        <w:ind w:right="100"/>
        <w:rPr>
          <w:sz w:val="20"/>
          <w:szCs w:val="20"/>
        </w:rPr>
      </w:pPr>
      <w:r>
        <w:rPr>
          <w:rFonts w:ascii="Arial" w:eastAsia="Arial" w:hAnsi="Arial" w:cs="Arial"/>
        </w:rPr>
        <w:t xml:space="preserve">Brooks, E.K., Der, S., Ehrensberger, M.T. Corrosion and Mechanical Performance of AZ91 Exposed to Sim-ulated </w:t>
      </w:r>
      <w:r>
        <w:rPr>
          <w:rFonts w:ascii="Arial" w:eastAsia="Arial" w:hAnsi="Arial" w:cs="Arial"/>
        </w:rPr>
        <w:t>Inflammatory Conditions. Materials Science and Technology 2015 Meeting. Columbus, Ohio.</w:t>
      </w:r>
    </w:p>
    <w:p w:rsidR="00AE587F" w:rsidRDefault="00AE587F">
      <w:pPr>
        <w:spacing w:line="261" w:lineRule="exact"/>
        <w:rPr>
          <w:sz w:val="20"/>
          <w:szCs w:val="20"/>
        </w:rPr>
      </w:pPr>
    </w:p>
    <w:p w:rsidR="00AE587F" w:rsidRDefault="00927546">
      <w:pPr>
        <w:spacing w:line="236" w:lineRule="auto"/>
        <w:ind w:right="40"/>
        <w:rPr>
          <w:sz w:val="20"/>
          <w:szCs w:val="20"/>
        </w:rPr>
      </w:pPr>
      <w:r>
        <w:rPr>
          <w:rFonts w:ascii="Arial" w:eastAsia="Arial" w:hAnsi="Arial" w:cs="Arial"/>
        </w:rPr>
        <w:t>Brooks, R., Brooks, E.K., Ehrensberger, M.T. The Effect of Simulated Inflammation on the Corrosion of 316L Stainless Steel. Materials Science and Technology 2015 Meeti</w:t>
      </w:r>
      <w:r>
        <w:rPr>
          <w:rFonts w:ascii="Arial" w:eastAsia="Arial" w:hAnsi="Arial" w:cs="Arial"/>
        </w:rPr>
        <w:t>ng. Columbus, Ohio.</w:t>
      </w:r>
    </w:p>
    <w:p w:rsidR="00AE587F" w:rsidRDefault="00AE587F">
      <w:pPr>
        <w:spacing w:line="263" w:lineRule="exact"/>
        <w:rPr>
          <w:sz w:val="20"/>
          <w:szCs w:val="20"/>
        </w:rPr>
      </w:pPr>
    </w:p>
    <w:p w:rsidR="00AE587F" w:rsidRDefault="00927546">
      <w:pPr>
        <w:spacing w:line="236" w:lineRule="auto"/>
        <w:ind w:right="120"/>
        <w:jc w:val="both"/>
        <w:rPr>
          <w:sz w:val="20"/>
          <w:szCs w:val="20"/>
        </w:rPr>
      </w:pPr>
      <w:r>
        <w:rPr>
          <w:rFonts w:ascii="Arial" w:eastAsia="Arial" w:hAnsi="Arial" w:cs="Arial"/>
        </w:rPr>
        <w:t>Ehrensberger, M.T., Ahn, R., Tobias, M.E., Luke, N.R., Hufnagel, L.A., Campagnari, A.A. An In-vitro and In-vivo Evaluation of AZ91 Antimicrobial Activity. Materials Science and Technology 2015 Meeting. Columbus, Ohio. Invited Presentat</w:t>
      </w:r>
      <w:r>
        <w:rPr>
          <w:rFonts w:ascii="Arial" w:eastAsia="Arial" w:hAnsi="Arial" w:cs="Arial"/>
        </w:rPr>
        <w:t>ion.</w:t>
      </w:r>
    </w:p>
    <w:p w:rsidR="00AE587F" w:rsidRDefault="00AE587F">
      <w:pPr>
        <w:spacing w:line="264" w:lineRule="exact"/>
        <w:rPr>
          <w:sz w:val="20"/>
          <w:szCs w:val="20"/>
        </w:rPr>
      </w:pPr>
    </w:p>
    <w:p w:rsidR="00AE587F" w:rsidRDefault="00927546">
      <w:pPr>
        <w:spacing w:line="237" w:lineRule="auto"/>
        <w:ind w:right="340"/>
        <w:rPr>
          <w:sz w:val="20"/>
          <w:szCs w:val="20"/>
        </w:rPr>
      </w:pPr>
      <w:r>
        <w:rPr>
          <w:rFonts w:ascii="Arial" w:eastAsia="Arial" w:hAnsi="Arial" w:cs="Arial"/>
        </w:rPr>
        <w:t>Leddy, J.J. Monitored Exercise Training to Improve Recovery Post-Concussion: the Buffalo Concussion Treadmill Program. Annual Meeting of the American Association of Physical Medicine and Rehabilitation. Boston, Massachusetts.</w:t>
      </w:r>
    </w:p>
    <w:p w:rsidR="00AE587F" w:rsidRDefault="00AE587F">
      <w:pPr>
        <w:spacing w:line="264" w:lineRule="exact"/>
        <w:rPr>
          <w:sz w:val="20"/>
          <w:szCs w:val="20"/>
        </w:rPr>
      </w:pPr>
    </w:p>
    <w:p w:rsidR="00AE587F" w:rsidRDefault="00927546">
      <w:pPr>
        <w:spacing w:line="235" w:lineRule="auto"/>
        <w:ind w:right="100"/>
        <w:rPr>
          <w:sz w:val="20"/>
          <w:szCs w:val="20"/>
        </w:rPr>
      </w:pPr>
      <w:r>
        <w:rPr>
          <w:rFonts w:ascii="Arial" w:eastAsia="Arial" w:hAnsi="Arial" w:cs="Arial"/>
        </w:rPr>
        <w:t>Leddy, J.J. Aerobic Exe</w:t>
      </w:r>
      <w:r>
        <w:rPr>
          <w:rFonts w:ascii="Arial" w:eastAsia="Arial" w:hAnsi="Arial" w:cs="Arial"/>
        </w:rPr>
        <w:t>rcise for the Treatment of Concussion. AMSSM Exchange Lecturer for the American Academy of Pediatrics. Washington, D.C.</w:t>
      </w:r>
    </w:p>
    <w:p w:rsidR="00AE587F" w:rsidRDefault="00AE587F">
      <w:pPr>
        <w:spacing w:line="263" w:lineRule="exact"/>
        <w:rPr>
          <w:sz w:val="20"/>
          <w:szCs w:val="20"/>
        </w:rPr>
      </w:pPr>
    </w:p>
    <w:p w:rsidR="00AE587F" w:rsidRDefault="00927546">
      <w:pPr>
        <w:spacing w:line="236" w:lineRule="auto"/>
        <w:rPr>
          <w:sz w:val="20"/>
          <w:szCs w:val="20"/>
        </w:rPr>
      </w:pPr>
      <w:r>
        <w:rPr>
          <w:rFonts w:ascii="Arial" w:eastAsia="Arial" w:hAnsi="Arial" w:cs="Arial"/>
        </w:rPr>
        <w:t>Leddy, J.J. Concussions and the impact on learning in the classroom. Orchard Park High School Superinten-dent’s Conference Day. Orchard</w:t>
      </w:r>
      <w:r>
        <w:rPr>
          <w:rFonts w:ascii="Arial" w:eastAsia="Arial" w:hAnsi="Arial" w:cs="Arial"/>
        </w:rPr>
        <w:t xml:space="preserve"> Park, New York.</w:t>
      </w:r>
    </w:p>
    <w:p w:rsidR="00AE587F" w:rsidRDefault="00AE587F">
      <w:pPr>
        <w:spacing w:line="261" w:lineRule="exact"/>
        <w:rPr>
          <w:sz w:val="20"/>
          <w:szCs w:val="20"/>
        </w:rPr>
      </w:pPr>
    </w:p>
    <w:p w:rsidR="00AE587F" w:rsidRDefault="00927546">
      <w:pPr>
        <w:spacing w:line="236" w:lineRule="auto"/>
        <w:ind w:right="80"/>
        <w:rPr>
          <w:sz w:val="20"/>
          <w:szCs w:val="20"/>
        </w:rPr>
      </w:pPr>
      <w:r>
        <w:rPr>
          <w:rFonts w:ascii="Arial" w:eastAsia="Arial" w:hAnsi="Arial" w:cs="Arial"/>
        </w:rPr>
        <w:t>Leddy, J.J. Physiological alterations in autonomic function and cerebral blood flow following concussion. An-nual American Academy of Physical Medicine and Rehabilitation Conference. Boston, Massachusetts.</w:t>
      </w:r>
    </w:p>
    <w:p w:rsidR="00AE587F" w:rsidRDefault="00AE587F">
      <w:pPr>
        <w:spacing w:line="263" w:lineRule="exact"/>
        <w:rPr>
          <w:sz w:val="20"/>
          <w:szCs w:val="20"/>
        </w:rPr>
      </w:pPr>
    </w:p>
    <w:p w:rsidR="00AE587F" w:rsidRDefault="00927546">
      <w:pPr>
        <w:spacing w:line="235" w:lineRule="auto"/>
        <w:ind w:right="180"/>
        <w:rPr>
          <w:sz w:val="20"/>
          <w:szCs w:val="20"/>
        </w:rPr>
      </w:pPr>
      <w:r>
        <w:rPr>
          <w:rFonts w:ascii="Arial" w:eastAsia="Arial" w:hAnsi="Arial" w:cs="Arial"/>
        </w:rPr>
        <w:t xml:space="preserve">Leddy, J.J. Pathophysiology of </w:t>
      </w:r>
      <w:r>
        <w:rPr>
          <w:rFonts w:ascii="Arial" w:eastAsia="Arial" w:hAnsi="Arial" w:cs="Arial"/>
        </w:rPr>
        <w:t>concussion. American Congress of Rehabilitation Medicine Pre-Conference Workshop. Dallas, Texas.</w:t>
      </w:r>
    </w:p>
    <w:p w:rsidR="00AE587F" w:rsidRDefault="00AE587F">
      <w:pPr>
        <w:spacing w:line="264" w:lineRule="exact"/>
        <w:rPr>
          <w:sz w:val="20"/>
          <w:szCs w:val="20"/>
        </w:rPr>
      </w:pPr>
    </w:p>
    <w:p w:rsidR="00AE587F" w:rsidRDefault="00927546">
      <w:pPr>
        <w:spacing w:line="235" w:lineRule="auto"/>
        <w:ind w:right="640"/>
        <w:rPr>
          <w:sz w:val="20"/>
          <w:szCs w:val="20"/>
        </w:rPr>
      </w:pPr>
      <w:r>
        <w:rPr>
          <w:rFonts w:ascii="Arial" w:eastAsia="Arial" w:hAnsi="Arial" w:cs="Arial"/>
        </w:rPr>
        <w:t>Leddy, J.J. Research on cervicogenic dysfunction. American Congress of Rehabilitation Medicine Pre-Conference Workshop. Dallas, Texas.</w:t>
      </w:r>
    </w:p>
    <w:p w:rsidR="00AE587F" w:rsidRDefault="00AE587F">
      <w:pPr>
        <w:spacing w:line="263" w:lineRule="exact"/>
        <w:rPr>
          <w:sz w:val="20"/>
          <w:szCs w:val="20"/>
        </w:rPr>
      </w:pPr>
    </w:p>
    <w:p w:rsidR="00AE587F" w:rsidRDefault="00927546">
      <w:pPr>
        <w:spacing w:line="235" w:lineRule="auto"/>
        <w:ind w:right="360"/>
        <w:rPr>
          <w:sz w:val="20"/>
          <w:szCs w:val="20"/>
        </w:rPr>
      </w:pPr>
      <w:r>
        <w:rPr>
          <w:rFonts w:ascii="Arial" w:eastAsia="Arial" w:hAnsi="Arial" w:cs="Arial"/>
        </w:rPr>
        <w:t xml:space="preserve">Leddy, J.J. Essential </w:t>
      </w:r>
      <w:r>
        <w:rPr>
          <w:rFonts w:ascii="Arial" w:eastAsia="Arial" w:hAnsi="Arial" w:cs="Arial"/>
        </w:rPr>
        <w:t>elements of a concussion clinic. American Congress of Rehabilitation Medicine Pre-Conference Workshop. Dallas, Texas.</w:t>
      </w:r>
    </w:p>
    <w:p w:rsidR="00AE587F" w:rsidRDefault="00AE587F">
      <w:pPr>
        <w:spacing w:line="263" w:lineRule="exact"/>
        <w:rPr>
          <w:sz w:val="20"/>
          <w:szCs w:val="20"/>
        </w:rPr>
      </w:pPr>
    </w:p>
    <w:p w:rsidR="00AE587F" w:rsidRDefault="00927546">
      <w:pPr>
        <w:spacing w:line="236" w:lineRule="auto"/>
        <w:ind w:right="140"/>
        <w:rPr>
          <w:sz w:val="20"/>
          <w:szCs w:val="20"/>
        </w:rPr>
      </w:pPr>
      <w:r>
        <w:rPr>
          <w:rFonts w:ascii="Arial" w:eastAsia="Arial" w:hAnsi="Arial" w:cs="Arial"/>
        </w:rPr>
        <w:t>Leddy, J.J. The Physiology of Concussion: Evidence for Activity Based Therapy. American Congress of Re-habilitation Medicine Meeting. Dal</w:t>
      </w:r>
      <w:r>
        <w:rPr>
          <w:rFonts w:ascii="Arial" w:eastAsia="Arial" w:hAnsi="Arial" w:cs="Arial"/>
        </w:rPr>
        <w:t>las, Texas.</w:t>
      </w:r>
    </w:p>
    <w:p w:rsidR="00AE587F" w:rsidRDefault="00927546">
      <w:pPr>
        <w:spacing w:line="20" w:lineRule="exact"/>
        <w:rPr>
          <w:sz w:val="20"/>
          <w:szCs w:val="20"/>
        </w:rPr>
      </w:pPr>
      <w:r>
        <w:rPr>
          <w:noProof/>
          <w:sz w:val="20"/>
          <w:szCs w:val="20"/>
        </w:rPr>
        <mc:AlternateContent>
          <mc:Choice Requires="wps">
            <w:drawing>
              <wp:anchor distT="0" distB="0" distL="114300" distR="114300" simplePos="0" relativeHeight="251658752" behindDoc="1" locked="0" layoutInCell="0" allowOverlap="1">
                <wp:simplePos x="0" y="0"/>
                <wp:positionH relativeFrom="column">
                  <wp:posOffset>4737100</wp:posOffset>
                </wp:positionH>
                <wp:positionV relativeFrom="paragraph">
                  <wp:posOffset>161925</wp:posOffset>
                </wp:positionV>
                <wp:extent cx="1828800" cy="274320"/>
                <wp:effectExtent l="0" t="0" r="0" b="0"/>
                <wp:wrapNone/>
                <wp:docPr id="13" name="Shape 13" descr="blan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274320"/>
                        </a:xfrm>
                        <a:prstGeom prst="rect">
                          <a:avLst/>
                        </a:prstGeom>
                        <a:solidFill>
                          <a:srgbClr val="99C2D6"/>
                        </a:solidFill>
                      </wps:spPr>
                      <wps:bodyPr/>
                    </wps:wsp>
                  </a:graphicData>
                </a:graphic>
              </wp:anchor>
            </w:drawing>
          </mc:Choice>
          <mc:Fallback>
            <w:pict>
              <v:rect w14:anchorId="4FFCEC39" id="Shape 13" o:spid="_x0000_s1026" alt="blank" style="position:absolute;margin-left:373pt;margin-top:12.75pt;width:2in;height:21.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" o:allowincell="f" fillcolor="#99c2d6" stroked="f">
                <v:path arrowok="t"/>
              </v:rect>
            </w:pict>
          </mc:Fallback>
        </mc:AlternateContent>
      </w:r>
      <w:r>
        <w:rPr>
          <w:noProof/>
          <w:sz w:val="20"/>
          <w:szCs w:val="20"/>
        </w:rPr>
        <mc:AlternateContent>
          <mc:Choice Requires="wps">
            <w:drawing>
              <wp:anchor distT="0" distB="0" distL="114300" distR="114300" simplePos="0" relativeHeight="251659776" behindDoc="1" locked="0" layoutInCell="0" allowOverlap="1">
                <wp:simplePos x="0" y="0"/>
                <wp:positionH relativeFrom="column">
                  <wp:posOffset>4737100</wp:posOffset>
                </wp:positionH>
                <wp:positionV relativeFrom="paragraph">
                  <wp:posOffset>161925</wp:posOffset>
                </wp:positionV>
                <wp:extent cx="1828800" cy="274320"/>
                <wp:effectExtent l="0" t="0" r="0" b="0"/>
                <wp:wrapNone/>
                <wp:docPr id="14" name="Shape 14" descr="blan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274320"/>
                        </a:xfrm>
                        <a:prstGeom prst="rect">
                          <a:avLst/>
                        </a:prstGeom>
                        <a:solidFill>
                          <a:srgbClr val="0070C0"/>
                        </a:solidFill>
                      </wps:spPr>
                      <wps:bodyPr/>
                    </wps:wsp>
                  </a:graphicData>
                </a:graphic>
              </wp:anchor>
            </w:drawing>
          </mc:Choice>
          <mc:Fallback>
            <w:pict>
              <v:rect w14:anchorId="079D457C" id="Shape 14" o:spid="_x0000_s1026" alt="blank" style="position:absolute;margin-left:373pt;margin-top:12.75pt;width:2in;height:21.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" o:allowincell="f" fillcolor="#0070c0" stroked="f">
                <v:path arrowok="t"/>
              </v:rect>
            </w:pict>
          </mc:Fallback>
        </mc:AlternateContent>
      </w:r>
    </w:p>
    <w:p w:rsidR="00AE587F" w:rsidRDefault="00AE587F">
      <w:pPr>
        <w:sectPr w:rsidR="00AE587F">
          <w:pgSz w:w="12240" w:h="15840"/>
          <w:pgMar w:top="1199" w:right="840" w:bottom="595" w:left="820" w:header="0" w:footer="0" w:gutter="0"/>
          <w:cols w:space="720" w:equalWidth="0">
            <w:col w:w="10580"/>
          </w:cols>
        </w:sectPr>
      </w:pPr>
    </w:p>
    <w:p w:rsidR="00AE587F" w:rsidRDefault="00AE587F">
      <w:pPr>
        <w:spacing w:line="327" w:lineRule="exact"/>
        <w:rPr>
          <w:sz w:val="20"/>
          <w:szCs w:val="20"/>
        </w:rPr>
      </w:pPr>
    </w:p>
    <w:p w:rsidR="00AE587F" w:rsidRDefault="00927546">
      <w:pPr>
        <w:ind w:left="9940"/>
        <w:rPr>
          <w:sz w:val="20"/>
          <w:szCs w:val="20"/>
        </w:rPr>
      </w:pPr>
      <w:r>
        <w:rPr>
          <w:rFonts w:ascii="Calibri" w:eastAsia="Calibri" w:hAnsi="Calibri" w:cs="Calibri"/>
          <w:color w:val="FFFFFF"/>
          <w:sz w:val="23"/>
          <w:szCs w:val="23"/>
        </w:rPr>
        <w:t>3</w:t>
      </w:r>
    </w:p>
    <w:p w:rsidR="00AE587F" w:rsidRDefault="00AE587F">
      <w:pPr>
        <w:sectPr w:rsidR="00AE587F">
          <w:type w:val="continuous"/>
          <w:pgSz w:w="12240" w:h="15840"/>
          <w:pgMar w:top="1199" w:right="840" w:bottom="595" w:left="820" w:header="0" w:footer="0" w:gutter="0"/>
          <w:cols w:space="720" w:equalWidth="0">
            <w:col w:w="10580"/>
          </w:cols>
        </w:sectPr>
      </w:pPr>
    </w:p>
    <w:p w:rsidR="00AE587F" w:rsidRDefault="00927546">
      <w:pPr>
        <w:ind w:left="2840"/>
        <w:rPr>
          <w:sz w:val="20"/>
          <w:szCs w:val="20"/>
        </w:rPr>
      </w:pPr>
      <w:bookmarkStart w:id="4" w:name="page4"/>
      <w:bookmarkEnd w:id="4"/>
      <w:r>
        <w:rPr>
          <w:rFonts w:ascii="Arial" w:eastAsia="Arial" w:hAnsi="Arial" w:cs="Arial"/>
          <w:b/>
          <w:bCs/>
          <w:color w:val="0070C0"/>
          <w:sz w:val="32"/>
          <w:szCs w:val="32"/>
        </w:rPr>
        <w:lastRenderedPageBreak/>
        <w:t>Recent Presentations (continued)</w:t>
      </w:r>
    </w:p>
    <w:p w:rsidR="00AE587F" w:rsidRDefault="00AE587F">
      <w:pPr>
        <w:spacing w:line="385" w:lineRule="exact"/>
        <w:rPr>
          <w:sz w:val="20"/>
          <w:szCs w:val="20"/>
        </w:rPr>
      </w:pPr>
    </w:p>
    <w:p w:rsidR="00AE587F" w:rsidRDefault="00927546">
      <w:pPr>
        <w:rPr>
          <w:sz w:val="20"/>
          <w:szCs w:val="20"/>
        </w:rPr>
      </w:pPr>
      <w:r>
        <w:rPr>
          <w:rFonts w:ascii="Arial" w:eastAsia="Arial" w:hAnsi="Arial" w:cs="Arial"/>
          <w:b/>
          <w:bCs/>
          <w:color w:val="0070C0"/>
          <w:u w:val="single"/>
        </w:rPr>
        <w:t>November 2015</w:t>
      </w:r>
    </w:p>
    <w:p w:rsidR="00AE587F" w:rsidRDefault="00AE587F">
      <w:pPr>
        <w:spacing w:line="264" w:lineRule="exact"/>
        <w:rPr>
          <w:sz w:val="20"/>
          <w:szCs w:val="20"/>
        </w:rPr>
      </w:pPr>
    </w:p>
    <w:p w:rsidR="00AE587F" w:rsidRDefault="00927546">
      <w:pPr>
        <w:spacing w:line="236" w:lineRule="auto"/>
        <w:ind w:right="180"/>
        <w:rPr>
          <w:sz w:val="20"/>
          <w:szCs w:val="20"/>
        </w:rPr>
      </w:pPr>
      <w:r>
        <w:rPr>
          <w:rFonts w:ascii="Arial" w:eastAsia="Arial" w:hAnsi="Arial" w:cs="Arial"/>
        </w:rPr>
        <w:t>Leddy, J.J. Exercise rehabilitation in athletes with sports concussion. Burke Rehabilitation Center, White Plains, New York.</w:t>
      </w:r>
    </w:p>
    <w:p w:rsidR="00AE587F" w:rsidRDefault="00AE587F">
      <w:pPr>
        <w:spacing w:line="261" w:lineRule="exact"/>
        <w:rPr>
          <w:sz w:val="20"/>
          <w:szCs w:val="20"/>
        </w:rPr>
      </w:pPr>
    </w:p>
    <w:p w:rsidR="00AE587F" w:rsidRDefault="00927546">
      <w:pPr>
        <w:spacing w:line="236" w:lineRule="auto"/>
        <w:ind w:right="80"/>
        <w:rPr>
          <w:sz w:val="20"/>
          <w:szCs w:val="20"/>
        </w:rPr>
      </w:pPr>
      <w:r>
        <w:rPr>
          <w:rFonts w:ascii="Arial" w:eastAsia="Arial" w:hAnsi="Arial" w:cs="Arial"/>
        </w:rPr>
        <w:t xml:space="preserve">Leddy, J.J. Exercise in </w:t>
      </w:r>
      <w:r>
        <w:rPr>
          <w:rFonts w:ascii="Arial" w:eastAsia="Arial" w:hAnsi="Arial" w:cs="Arial"/>
        </w:rPr>
        <w:t>the rehabilitation of concussion. University at Buffalo Department of Rehabilitation Sciences. Buffalo, New York.</w:t>
      </w:r>
    </w:p>
    <w:p w:rsidR="00AE587F" w:rsidRDefault="00AE587F">
      <w:pPr>
        <w:spacing w:line="263" w:lineRule="exact"/>
        <w:rPr>
          <w:sz w:val="20"/>
          <w:szCs w:val="20"/>
        </w:rPr>
      </w:pPr>
    </w:p>
    <w:p w:rsidR="00AE587F" w:rsidRDefault="00927546">
      <w:pPr>
        <w:spacing w:line="235" w:lineRule="auto"/>
        <w:rPr>
          <w:sz w:val="20"/>
          <w:szCs w:val="20"/>
        </w:rPr>
      </w:pPr>
      <w:r>
        <w:rPr>
          <w:rFonts w:ascii="Arial" w:eastAsia="Arial" w:hAnsi="Arial" w:cs="Arial"/>
        </w:rPr>
        <w:t>Leddy, J.J. Exercise rehabilitation of sport concussion. Burke Rehabilitation and Research Hospital. White Plains, New York.</w:t>
      </w:r>
    </w:p>
    <w:p w:rsidR="00AE587F" w:rsidRDefault="00AE587F">
      <w:pPr>
        <w:spacing w:line="252" w:lineRule="exact"/>
        <w:rPr>
          <w:sz w:val="20"/>
          <w:szCs w:val="20"/>
        </w:rPr>
      </w:pPr>
    </w:p>
    <w:p w:rsidR="00AE587F" w:rsidRDefault="00927546">
      <w:pPr>
        <w:rPr>
          <w:sz w:val="20"/>
          <w:szCs w:val="20"/>
        </w:rPr>
      </w:pPr>
      <w:r>
        <w:rPr>
          <w:rFonts w:ascii="Arial" w:eastAsia="Arial" w:hAnsi="Arial" w:cs="Arial"/>
          <w:b/>
          <w:bCs/>
          <w:color w:val="0070C0"/>
          <w:u w:val="single"/>
        </w:rPr>
        <w:t>December 2015</w:t>
      </w:r>
    </w:p>
    <w:p w:rsidR="00AE587F" w:rsidRDefault="00AE587F">
      <w:pPr>
        <w:spacing w:line="265" w:lineRule="exact"/>
        <w:rPr>
          <w:sz w:val="20"/>
          <w:szCs w:val="20"/>
        </w:rPr>
      </w:pPr>
    </w:p>
    <w:p w:rsidR="00AE587F" w:rsidRDefault="00927546">
      <w:pPr>
        <w:spacing w:line="237" w:lineRule="auto"/>
        <w:ind w:right="160"/>
        <w:jc w:val="both"/>
        <w:rPr>
          <w:sz w:val="20"/>
          <w:szCs w:val="20"/>
        </w:rPr>
      </w:pPr>
      <w:r>
        <w:rPr>
          <w:rFonts w:ascii="Arial" w:eastAsia="Arial" w:hAnsi="Arial" w:cs="Arial"/>
        </w:rPr>
        <w:t>Ehrensberger, M.T. Electrical Stimulation for Infection Control of Osseointegrated Prosthetic Limbs, De-partment of Defense Osseointegration Program Steering Committee Meeting, Walter Reed National Mili-tary Medical Center. Bethesda, Maryland. Invited Pres</w:t>
      </w:r>
      <w:r>
        <w:rPr>
          <w:rFonts w:ascii="Arial" w:eastAsia="Arial" w:hAnsi="Arial" w:cs="Arial"/>
        </w:rPr>
        <w:t>entation.</w:t>
      </w:r>
    </w:p>
    <w:p w:rsidR="00AE587F" w:rsidRDefault="00AE587F">
      <w:pPr>
        <w:spacing w:line="259" w:lineRule="exact"/>
        <w:rPr>
          <w:sz w:val="20"/>
          <w:szCs w:val="20"/>
        </w:rPr>
      </w:pPr>
    </w:p>
    <w:p w:rsidR="00AE587F" w:rsidRDefault="00927546">
      <w:pPr>
        <w:spacing w:line="236" w:lineRule="auto"/>
        <w:ind w:right="320"/>
        <w:rPr>
          <w:sz w:val="20"/>
          <w:szCs w:val="20"/>
        </w:rPr>
      </w:pPr>
      <w:r>
        <w:rPr>
          <w:rFonts w:ascii="Arial" w:eastAsia="Arial" w:hAnsi="Arial" w:cs="Arial"/>
          <w:b/>
          <w:bCs/>
        </w:rPr>
        <w:t>A complete listing of 2015 departmental poster &amp; podium presentations can be found in the Ap-pendix.</w:t>
      </w:r>
    </w:p>
    <w:p w:rsidR="00AE587F" w:rsidRDefault="00AE587F">
      <w:pPr>
        <w:spacing w:line="200" w:lineRule="exact"/>
        <w:rPr>
          <w:sz w:val="20"/>
          <w:szCs w:val="20"/>
        </w:rPr>
      </w:pPr>
    </w:p>
    <w:p w:rsidR="00AE587F" w:rsidRDefault="00AE587F">
      <w:pPr>
        <w:spacing w:line="303" w:lineRule="exact"/>
        <w:rPr>
          <w:sz w:val="20"/>
          <w:szCs w:val="20"/>
        </w:rPr>
      </w:pPr>
    </w:p>
    <w:p w:rsidR="00AE587F" w:rsidRDefault="00927546">
      <w:pPr>
        <w:ind w:left="3400"/>
        <w:rPr>
          <w:sz w:val="20"/>
          <w:szCs w:val="20"/>
        </w:rPr>
      </w:pPr>
      <w:r>
        <w:rPr>
          <w:rFonts w:ascii="Arial" w:eastAsia="Arial" w:hAnsi="Arial" w:cs="Arial"/>
          <w:b/>
          <w:bCs/>
          <w:color w:val="0070C0"/>
          <w:sz w:val="32"/>
          <w:szCs w:val="32"/>
        </w:rPr>
        <w:t>Upcoming Grant Deadlines</w:t>
      </w: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31" w:lineRule="exact"/>
        <w:rPr>
          <w:sz w:val="20"/>
          <w:szCs w:val="20"/>
        </w:rPr>
      </w:pPr>
    </w:p>
    <w:p w:rsidR="00AE587F" w:rsidRDefault="00927546">
      <w:pPr>
        <w:rPr>
          <w:sz w:val="20"/>
          <w:szCs w:val="20"/>
        </w:rPr>
      </w:pPr>
      <w:r>
        <w:rPr>
          <w:rFonts w:ascii="Calibri" w:eastAsia="Calibri" w:hAnsi="Calibri" w:cs="Calibri"/>
          <w:b/>
          <w:bCs/>
          <w:i/>
          <w:iCs/>
        </w:rPr>
        <w:t>MSTS Clinical Research Grant in Orthopaedic Oncology (OREF)</w:t>
      </w:r>
    </w:p>
    <w:p w:rsidR="00AE587F" w:rsidRDefault="00AE587F">
      <w:pPr>
        <w:spacing w:line="27" w:lineRule="exact"/>
        <w:rPr>
          <w:sz w:val="20"/>
          <w:szCs w:val="20"/>
        </w:rPr>
      </w:pPr>
    </w:p>
    <w:p w:rsidR="00AE587F" w:rsidRDefault="00927546">
      <w:pPr>
        <w:rPr>
          <w:sz w:val="20"/>
          <w:szCs w:val="20"/>
        </w:rPr>
      </w:pPr>
      <w:r>
        <w:rPr>
          <w:rFonts w:ascii="Calibri" w:eastAsia="Calibri" w:hAnsi="Calibri" w:cs="Calibri"/>
          <w:b/>
          <w:bCs/>
        </w:rPr>
        <w:t>Funds</w:t>
      </w:r>
      <w:r>
        <w:rPr>
          <w:rFonts w:ascii="Calibri" w:eastAsia="Calibri" w:hAnsi="Calibri" w:cs="Calibri"/>
        </w:rPr>
        <w:t>: $98,000</w:t>
      </w:r>
    </w:p>
    <w:p w:rsidR="00AE587F" w:rsidRDefault="00AE587F">
      <w:pPr>
        <w:spacing w:line="27" w:lineRule="exact"/>
        <w:rPr>
          <w:sz w:val="20"/>
          <w:szCs w:val="20"/>
        </w:rPr>
      </w:pPr>
    </w:p>
    <w:p w:rsidR="00AE587F" w:rsidRDefault="00927546">
      <w:pPr>
        <w:rPr>
          <w:sz w:val="20"/>
          <w:szCs w:val="20"/>
        </w:rPr>
      </w:pPr>
      <w:r>
        <w:rPr>
          <w:rFonts w:ascii="Calibri" w:eastAsia="Calibri" w:hAnsi="Calibri" w:cs="Calibri"/>
          <w:b/>
          <w:bCs/>
        </w:rPr>
        <w:t>Deadline</w:t>
      </w:r>
      <w:r>
        <w:rPr>
          <w:rFonts w:ascii="Calibri" w:eastAsia="Calibri" w:hAnsi="Calibri" w:cs="Calibri"/>
        </w:rPr>
        <w:t>: January 15, 2016</w:t>
      </w:r>
    </w:p>
    <w:p w:rsidR="00AE587F" w:rsidRDefault="00AE587F">
      <w:pPr>
        <w:spacing w:line="27" w:lineRule="exact"/>
        <w:rPr>
          <w:sz w:val="20"/>
          <w:szCs w:val="20"/>
        </w:rPr>
      </w:pPr>
    </w:p>
    <w:p w:rsidR="00AE587F" w:rsidRDefault="00927546">
      <w:pPr>
        <w:rPr>
          <w:sz w:val="20"/>
          <w:szCs w:val="20"/>
        </w:rPr>
      </w:pPr>
      <w:r>
        <w:rPr>
          <w:rFonts w:ascii="Calibri" w:eastAsia="Calibri" w:hAnsi="Calibri" w:cs="Calibri"/>
        </w:rPr>
        <w:t>http://www.oref.org/grants-and-awards/grant-programs/research-specific-grants</w:t>
      </w:r>
    </w:p>
    <w:p w:rsidR="00AE587F" w:rsidRDefault="00AE587F">
      <w:pPr>
        <w:spacing w:line="322" w:lineRule="exact"/>
        <w:rPr>
          <w:sz w:val="20"/>
          <w:szCs w:val="20"/>
        </w:rPr>
      </w:pPr>
    </w:p>
    <w:p w:rsidR="00AE587F" w:rsidRDefault="00927546">
      <w:pPr>
        <w:rPr>
          <w:sz w:val="20"/>
          <w:szCs w:val="20"/>
        </w:rPr>
      </w:pPr>
      <w:r>
        <w:rPr>
          <w:rFonts w:ascii="Calibri" w:eastAsia="Calibri" w:hAnsi="Calibri" w:cs="Calibri"/>
          <w:b/>
          <w:bCs/>
          <w:i/>
          <w:iCs/>
        </w:rPr>
        <w:t>Arthritis and Aging Research Grant</w:t>
      </w:r>
    </w:p>
    <w:p w:rsidR="00AE587F" w:rsidRDefault="00AE587F">
      <w:pPr>
        <w:spacing w:line="29" w:lineRule="exact"/>
        <w:rPr>
          <w:sz w:val="20"/>
          <w:szCs w:val="20"/>
        </w:rPr>
      </w:pPr>
    </w:p>
    <w:p w:rsidR="00AE587F" w:rsidRDefault="00927546">
      <w:pPr>
        <w:rPr>
          <w:sz w:val="20"/>
          <w:szCs w:val="20"/>
        </w:rPr>
      </w:pPr>
      <w:r>
        <w:rPr>
          <w:rFonts w:ascii="Calibri" w:eastAsia="Calibri" w:hAnsi="Calibri" w:cs="Calibri"/>
          <w:b/>
          <w:bCs/>
        </w:rPr>
        <w:t>Funds</w:t>
      </w:r>
      <w:r>
        <w:rPr>
          <w:rFonts w:ascii="Calibri" w:eastAsia="Calibri" w:hAnsi="Calibri" w:cs="Calibri"/>
        </w:rPr>
        <w:t>: up to $100,000</w:t>
      </w:r>
    </w:p>
    <w:p w:rsidR="00AE587F" w:rsidRDefault="00AE587F">
      <w:pPr>
        <w:spacing w:line="27" w:lineRule="exact"/>
        <w:rPr>
          <w:sz w:val="20"/>
          <w:szCs w:val="20"/>
        </w:rPr>
      </w:pPr>
    </w:p>
    <w:p w:rsidR="00AE587F" w:rsidRDefault="00927546">
      <w:pPr>
        <w:rPr>
          <w:sz w:val="20"/>
          <w:szCs w:val="20"/>
        </w:rPr>
      </w:pPr>
      <w:r>
        <w:rPr>
          <w:rFonts w:ascii="Calibri" w:eastAsia="Calibri" w:hAnsi="Calibri" w:cs="Calibri"/>
          <w:b/>
          <w:bCs/>
        </w:rPr>
        <w:t>Deadline</w:t>
      </w:r>
      <w:r>
        <w:rPr>
          <w:rFonts w:ascii="Calibri" w:eastAsia="Calibri" w:hAnsi="Calibri" w:cs="Calibri"/>
        </w:rPr>
        <w:t>: January 15, 2016</w:t>
      </w:r>
    </w:p>
    <w:p w:rsidR="00AE587F" w:rsidRDefault="00AE587F">
      <w:pPr>
        <w:spacing w:line="27" w:lineRule="exact"/>
        <w:rPr>
          <w:sz w:val="20"/>
          <w:szCs w:val="20"/>
        </w:rPr>
      </w:pPr>
    </w:p>
    <w:p w:rsidR="00AE587F" w:rsidRDefault="00927546">
      <w:pPr>
        <w:rPr>
          <w:sz w:val="20"/>
          <w:szCs w:val="20"/>
        </w:rPr>
      </w:pPr>
      <w:r>
        <w:rPr>
          <w:rFonts w:ascii="Calibri" w:eastAsia="Calibri" w:hAnsi="Calibri" w:cs="Calibri"/>
        </w:rPr>
        <w:t>http://www.curearthritis.org/arthritis-aging-research-grant/</w:t>
      </w:r>
    </w:p>
    <w:p w:rsidR="00AE587F" w:rsidRDefault="00AE587F">
      <w:pPr>
        <w:spacing w:line="322" w:lineRule="exact"/>
        <w:rPr>
          <w:sz w:val="20"/>
          <w:szCs w:val="20"/>
        </w:rPr>
      </w:pPr>
    </w:p>
    <w:p w:rsidR="00AE587F" w:rsidRDefault="00927546">
      <w:pPr>
        <w:rPr>
          <w:sz w:val="20"/>
          <w:szCs w:val="20"/>
        </w:rPr>
      </w:pPr>
      <w:r>
        <w:rPr>
          <w:rFonts w:ascii="Calibri" w:eastAsia="Calibri" w:hAnsi="Calibri" w:cs="Calibri"/>
          <w:b/>
          <w:bCs/>
          <w:i/>
          <w:iCs/>
        </w:rPr>
        <w:t>North American Spine Society</w:t>
      </w:r>
    </w:p>
    <w:p w:rsidR="00AE587F" w:rsidRDefault="00AE587F">
      <w:pPr>
        <w:spacing w:line="27" w:lineRule="exact"/>
        <w:rPr>
          <w:sz w:val="20"/>
          <w:szCs w:val="20"/>
        </w:rPr>
      </w:pPr>
    </w:p>
    <w:p w:rsidR="00AE587F" w:rsidRDefault="00927546">
      <w:pPr>
        <w:rPr>
          <w:sz w:val="20"/>
          <w:szCs w:val="20"/>
        </w:rPr>
      </w:pPr>
      <w:r>
        <w:rPr>
          <w:rFonts w:ascii="Calibri" w:eastAsia="Calibri" w:hAnsi="Calibri" w:cs="Calibri"/>
          <w:b/>
          <w:bCs/>
        </w:rPr>
        <w:t>Funds</w:t>
      </w:r>
      <w:r>
        <w:rPr>
          <w:rFonts w:ascii="Calibri" w:eastAsia="Calibri" w:hAnsi="Calibri" w:cs="Calibri"/>
        </w:rPr>
        <w:t>: $50,000</w:t>
      </w:r>
    </w:p>
    <w:p w:rsidR="00AE587F" w:rsidRDefault="00AE587F">
      <w:pPr>
        <w:spacing w:line="75" w:lineRule="exact"/>
        <w:rPr>
          <w:sz w:val="20"/>
          <w:szCs w:val="20"/>
        </w:rPr>
      </w:pPr>
    </w:p>
    <w:p w:rsidR="00AE587F" w:rsidRDefault="00927546">
      <w:pPr>
        <w:spacing w:line="242" w:lineRule="auto"/>
        <w:ind w:right="1760"/>
        <w:rPr>
          <w:sz w:val="20"/>
          <w:szCs w:val="20"/>
        </w:rPr>
      </w:pPr>
      <w:r>
        <w:rPr>
          <w:rFonts w:ascii="Calibri" w:eastAsia="Calibri" w:hAnsi="Calibri" w:cs="Calibri"/>
          <w:b/>
          <w:bCs/>
          <w:sz w:val="21"/>
          <w:szCs w:val="21"/>
        </w:rPr>
        <w:t>Deadline</w:t>
      </w:r>
      <w:r>
        <w:rPr>
          <w:rFonts w:ascii="Calibri" w:eastAsia="Calibri" w:hAnsi="Calibri" w:cs="Calibri"/>
          <w:sz w:val="21"/>
          <w:szCs w:val="21"/>
        </w:rPr>
        <w:t>: February 8, 2016 (letter of proposal due)</w:t>
      </w:r>
      <w:r>
        <w:rPr>
          <w:rFonts w:ascii="Calibri" w:eastAsia="Calibri" w:hAnsi="Calibri" w:cs="Calibri"/>
          <w:b/>
          <w:bCs/>
          <w:sz w:val="21"/>
          <w:szCs w:val="21"/>
        </w:rPr>
        <w:t xml:space="preserve"> </w:t>
      </w:r>
      <w:r>
        <w:rPr>
          <w:rFonts w:ascii="Calibri" w:eastAsia="Calibri" w:hAnsi="Calibri" w:cs="Calibri"/>
          <w:sz w:val="21"/>
          <w:szCs w:val="21"/>
        </w:rPr>
        <w:t>https://www.spine.org/Portals/0/Documents/ResearchClinicalCare/ResearchFundingApp16.pdf</w:t>
      </w:r>
    </w:p>
    <w:p w:rsidR="00AE587F" w:rsidRDefault="00AE587F">
      <w:pPr>
        <w:spacing w:line="321" w:lineRule="exact"/>
        <w:rPr>
          <w:sz w:val="20"/>
          <w:szCs w:val="20"/>
        </w:rPr>
      </w:pPr>
    </w:p>
    <w:p w:rsidR="00AE587F" w:rsidRDefault="00927546">
      <w:pPr>
        <w:rPr>
          <w:sz w:val="20"/>
          <w:szCs w:val="20"/>
        </w:rPr>
      </w:pPr>
      <w:r>
        <w:rPr>
          <w:rFonts w:ascii="Calibri" w:eastAsia="Calibri" w:hAnsi="Calibri" w:cs="Calibri"/>
          <w:b/>
          <w:bCs/>
          <w:i/>
          <w:iCs/>
        </w:rPr>
        <w:t>AMSSM-ACSM Clinical Research Grant</w:t>
      </w:r>
    </w:p>
    <w:p w:rsidR="00AE587F" w:rsidRDefault="00AE587F">
      <w:pPr>
        <w:spacing w:line="27" w:lineRule="exact"/>
        <w:rPr>
          <w:sz w:val="20"/>
          <w:szCs w:val="20"/>
        </w:rPr>
      </w:pPr>
    </w:p>
    <w:p w:rsidR="00AE587F" w:rsidRDefault="00927546">
      <w:pPr>
        <w:rPr>
          <w:sz w:val="20"/>
          <w:szCs w:val="20"/>
        </w:rPr>
      </w:pPr>
      <w:r>
        <w:rPr>
          <w:rFonts w:ascii="Calibri" w:eastAsia="Calibri" w:hAnsi="Calibri" w:cs="Calibri"/>
          <w:b/>
          <w:bCs/>
        </w:rPr>
        <w:t>Funds</w:t>
      </w:r>
      <w:r>
        <w:rPr>
          <w:rFonts w:ascii="Calibri" w:eastAsia="Calibri" w:hAnsi="Calibri" w:cs="Calibri"/>
        </w:rPr>
        <w:t>: $20,000/yr</w:t>
      </w:r>
    </w:p>
    <w:p w:rsidR="00AE587F" w:rsidRDefault="00AE587F">
      <w:pPr>
        <w:spacing w:line="27" w:lineRule="exact"/>
        <w:rPr>
          <w:sz w:val="20"/>
          <w:szCs w:val="20"/>
        </w:rPr>
      </w:pPr>
    </w:p>
    <w:p w:rsidR="00AE587F" w:rsidRDefault="00927546">
      <w:pPr>
        <w:rPr>
          <w:sz w:val="20"/>
          <w:szCs w:val="20"/>
        </w:rPr>
      </w:pPr>
      <w:r>
        <w:rPr>
          <w:rFonts w:ascii="Calibri" w:eastAsia="Calibri" w:hAnsi="Calibri" w:cs="Calibri"/>
          <w:b/>
          <w:bCs/>
        </w:rPr>
        <w:t>Deadline</w:t>
      </w:r>
      <w:r>
        <w:rPr>
          <w:rFonts w:ascii="Calibri" w:eastAsia="Calibri" w:hAnsi="Calibri" w:cs="Calibri"/>
        </w:rPr>
        <w:t>: February 12, 2016</w:t>
      </w:r>
    </w:p>
    <w:p w:rsidR="00AE587F" w:rsidRDefault="00AE587F">
      <w:pPr>
        <w:spacing w:line="29" w:lineRule="exact"/>
        <w:rPr>
          <w:sz w:val="20"/>
          <w:szCs w:val="20"/>
        </w:rPr>
      </w:pPr>
    </w:p>
    <w:p w:rsidR="00AE587F" w:rsidRDefault="00927546">
      <w:pPr>
        <w:rPr>
          <w:sz w:val="20"/>
          <w:szCs w:val="20"/>
        </w:rPr>
      </w:pPr>
      <w:r>
        <w:rPr>
          <w:rFonts w:ascii="Calibri" w:eastAsia="Calibri" w:hAnsi="Calibri" w:cs="Calibri"/>
        </w:rPr>
        <w:t>http://www.amssm.org/Research.html</w:t>
      </w:r>
    </w:p>
    <w:p w:rsidR="00AE587F" w:rsidRDefault="00927546">
      <w:pPr>
        <w:spacing w:line="20" w:lineRule="exact"/>
        <w:rPr>
          <w:sz w:val="20"/>
          <w:szCs w:val="20"/>
        </w:rPr>
      </w:pPr>
      <w:r>
        <w:rPr>
          <w:noProof/>
          <w:sz w:val="20"/>
          <w:szCs w:val="20"/>
        </w:rPr>
        <mc:AlternateContent>
          <mc:Choice Requires="wps">
            <w:drawing>
              <wp:anchor distT="0" distB="0" distL="114300" distR="114300" simplePos="0" relativeHeight="251660800" behindDoc="1" locked="0" layoutInCell="0" allowOverlap="1">
                <wp:simplePos x="0" y="0"/>
                <wp:positionH relativeFrom="column">
                  <wp:posOffset>88900</wp:posOffset>
                </wp:positionH>
                <wp:positionV relativeFrom="paragraph">
                  <wp:posOffset>342265</wp:posOffset>
                </wp:positionV>
                <wp:extent cx="1828800" cy="274320"/>
                <wp:effectExtent l="0" t="0" r="0" b="0"/>
                <wp:wrapNone/>
                <wp:docPr id="15" name="Shape 15" descr="blan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274320"/>
                        </a:xfrm>
                        <a:prstGeom prst="rect">
                          <a:avLst/>
                        </a:prstGeom>
                        <a:solidFill>
                          <a:srgbClr val="0070C0"/>
                        </a:solidFill>
                      </wps:spPr>
                      <wps:bodyPr/>
                    </wps:wsp>
                  </a:graphicData>
                </a:graphic>
              </wp:anchor>
            </w:drawing>
          </mc:Choice>
          <mc:Fallback>
            <w:pict>
              <v:rect w14:anchorId="016AF818" id="Shape 15" o:spid="_x0000_s1026" alt="blank" style="position:absolute;margin-left:7pt;margin-top:26.95pt;width:2in;height:21.6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" o:allowincell="f" fillcolor="#0070c0" stroked="f">
                <v:path arrowok="t"/>
              </v:rect>
            </w:pict>
          </mc:Fallback>
        </mc:AlternateContent>
      </w:r>
    </w:p>
    <w:p w:rsidR="00AE587F" w:rsidRDefault="00AE587F">
      <w:pPr>
        <w:sectPr w:rsidR="00AE587F">
          <w:pgSz w:w="12240" w:h="15840"/>
          <w:pgMar w:top="1138" w:right="1000" w:bottom="554" w:left="940" w:header="0" w:footer="0" w:gutter="0"/>
          <w:cols w:space="720" w:equalWidth="0">
            <w:col w:w="10300"/>
          </w:cols>
        </w:sect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39" w:lineRule="exact"/>
        <w:rPr>
          <w:sz w:val="20"/>
          <w:szCs w:val="20"/>
        </w:rPr>
      </w:pPr>
    </w:p>
    <w:p w:rsidR="00AE587F" w:rsidRDefault="00927546">
      <w:pPr>
        <w:ind w:left="420"/>
        <w:rPr>
          <w:sz w:val="20"/>
          <w:szCs w:val="20"/>
        </w:rPr>
      </w:pPr>
      <w:r>
        <w:rPr>
          <w:rFonts w:ascii="Calibri" w:eastAsia="Calibri" w:hAnsi="Calibri" w:cs="Calibri"/>
          <w:color w:val="FFFFFF"/>
          <w:sz w:val="24"/>
          <w:szCs w:val="24"/>
        </w:rPr>
        <w:t>4</w:t>
      </w:r>
    </w:p>
    <w:p w:rsidR="00AE587F" w:rsidRDefault="00AE587F">
      <w:pPr>
        <w:sectPr w:rsidR="00AE587F">
          <w:type w:val="continuous"/>
          <w:pgSz w:w="12240" w:h="15840"/>
          <w:pgMar w:top="1138" w:right="1000" w:bottom="554" w:left="940" w:header="0" w:footer="0" w:gutter="0"/>
          <w:cols w:space="720" w:equalWidth="0">
            <w:col w:w="10300"/>
          </w:cols>
        </w:sectPr>
      </w:pPr>
    </w:p>
    <w:p w:rsidR="00AE587F" w:rsidRDefault="00927546">
      <w:pPr>
        <w:ind w:left="1740"/>
        <w:rPr>
          <w:sz w:val="20"/>
          <w:szCs w:val="20"/>
        </w:rPr>
      </w:pPr>
      <w:bookmarkStart w:id="5" w:name="page5"/>
      <w:bookmarkEnd w:id="5"/>
      <w:r>
        <w:rPr>
          <w:rFonts w:ascii="Arial" w:eastAsia="Arial" w:hAnsi="Arial" w:cs="Arial"/>
          <w:b/>
          <w:bCs/>
          <w:color w:val="0070C0"/>
          <w:sz w:val="32"/>
          <w:szCs w:val="32"/>
        </w:rPr>
        <w:t>Upcoming Grant Deadlines (continued)</w:t>
      </w:r>
    </w:p>
    <w:p w:rsidR="00AE587F" w:rsidRDefault="00AE587F">
      <w:pPr>
        <w:spacing w:line="200" w:lineRule="exact"/>
        <w:rPr>
          <w:sz w:val="20"/>
          <w:szCs w:val="20"/>
        </w:rPr>
      </w:pPr>
    </w:p>
    <w:p w:rsidR="00AE587F" w:rsidRDefault="00AE587F">
      <w:pPr>
        <w:spacing w:line="216" w:lineRule="exact"/>
        <w:rPr>
          <w:sz w:val="20"/>
          <w:szCs w:val="20"/>
        </w:rPr>
      </w:pPr>
    </w:p>
    <w:p w:rsidR="00AE587F" w:rsidRDefault="00927546">
      <w:pPr>
        <w:rPr>
          <w:sz w:val="20"/>
          <w:szCs w:val="20"/>
        </w:rPr>
      </w:pPr>
      <w:r>
        <w:rPr>
          <w:rFonts w:ascii="Calibri" w:eastAsia="Calibri" w:hAnsi="Calibri" w:cs="Calibri"/>
          <w:b/>
          <w:bCs/>
          <w:i/>
          <w:iCs/>
        </w:rPr>
        <w:t>Prevention of Musculoskeletal Youth Sports Injuries Grant (OREF)</w:t>
      </w:r>
    </w:p>
    <w:p w:rsidR="00AE587F" w:rsidRDefault="00AE587F">
      <w:pPr>
        <w:spacing w:line="27" w:lineRule="exact"/>
        <w:rPr>
          <w:sz w:val="20"/>
          <w:szCs w:val="20"/>
        </w:rPr>
      </w:pPr>
    </w:p>
    <w:p w:rsidR="00AE587F" w:rsidRDefault="00927546">
      <w:pPr>
        <w:rPr>
          <w:sz w:val="20"/>
          <w:szCs w:val="20"/>
        </w:rPr>
      </w:pPr>
      <w:r>
        <w:rPr>
          <w:rFonts w:ascii="Calibri" w:eastAsia="Calibri" w:hAnsi="Calibri" w:cs="Calibri"/>
          <w:b/>
          <w:bCs/>
        </w:rPr>
        <w:t>Funds</w:t>
      </w:r>
      <w:r>
        <w:rPr>
          <w:rFonts w:ascii="Calibri" w:eastAsia="Calibri" w:hAnsi="Calibri" w:cs="Calibri"/>
        </w:rPr>
        <w:t>: $100,000-150,000 for 2-3 yrs</w:t>
      </w:r>
    </w:p>
    <w:p w:rsidR="00AE587F" w:rsidRDefault="00AE587F">
      <w:pPr>
        <w:spacing w:line="27" w:lineRule="exact"/>
        <w:rPr>
          <w:sz w:val="20"/>
          <w:szCs w:val="20"/>
        </w:rPr>
      </w:pPr>
    </w:p>
    <w:p w:rsidR="00AE587F" w:rsidRDefault="00927546">
      <w:pPr>
        <w:rPr>
          <w:sz w:val="20"/>
          <w:szCs w:val="20"/>
        </w:rPr>
      </w:pPr>
      <w:r>
        <w:rPr>
          <w:rFonts w:ascii="Calibri" w:eastAsia="Calibri" w:hAnsi="Calibri" w:cs="Calibri"/>
          <w:b/>
          <w:bCs/>
        </w:rPr>
        <w:t>Deadline</w:t>
      </w:r>
      <w:r>
        <w:rPr>
          <w:rFonts w:ascii="Calibri" w:eastAsia="Calibri" w:hAnsi="Calibri" w:cs="Calibri"/>
        </w:rPr>
        <w:t>: February 16, 2016</w:t>
      </w:r>
    </w:p>
    <w:p w:rsidR="00AE587F" w:rsidRDefault="00AE587F">
      <w:pPr>
        <w:spacing w:line="27" w:lineRule="exact"/>
        <w:rPr>
          <w:sz w:val="20"/>
          <w:szCs w:val="20"/>
        </w:rPr>
      </w:pPr>
    </w:p>
    <w:p w:rsidR="00AE587F" w:rsidRDefault="00927546">
      <w:pPr>
        <w:rPr>
          <w:sz w:val="20"/>
          <w:szCs w:val="20"/>
        </w:rPr>
      </w:pPr>
      <w:r>
        <w:rPr>
          <w:rFonts w:ascii="Calibri" w:eastAsia="Calibri" w:hAnsi="Calibri" w:cs="Calibri"/>
        </w:rPr>
        <w:t>http://www.oref.org/grants-and-awards/grant-programs/research-specific-grants</w:t>
      </w:r>
    </w:p>
    <w:p w:rsidR="00AE587F" w:rsidRDefault="00AE587F">
      <w:pPr>
        <w:spacing w:line="324" w:lineRule="exact"/>
        <w:rPr>
          <w:sz w:val="20"/>
          <w:szCs w:val="20"/>
        </w:rPr>
      </w:pPr>
    </w:p>
    <w:p w:rsidR="00AE587F" w:rsidRDefault="00927546">
      <w:pPr>
        <w:rPr>
          <w:sz w:val="20"/>
          <w:szCs w:val="20"/>
        </w:rPr>
      </w:pPr>
      <w:r>
        <w:rPr>
          <w:rFonts w:ascii="Calibri" w:eastAsia="Calibri" w:hAnsi="Calibri" w:cs="Calibri"/>
          <w:b/>
          <w:bCs/>
          <w:i/>
          <w:iCs/>
        </w:rPr>
        <w:t>Scoliosis Research Society Grants</w:t>
      </w:r>
    </w:p>
    <w:p w:rsidR="00AE587F" w:rsidRDefault="00AE587F">
      <w:pPr>
        <w:spacing w:line="27" w:lineRule="exact"/>
        <w:rPr>
          <w:sz w:val="20"/>
          <w:szCs w:val="20"/>
        </w:rPr>
      </w:pPr>
    </w:p>
    <w:p w:rsidR="00AE587F" w:rsidRDefault="00927546">
      <w:pPr>
        <w:rPr>
          <w:sz w:val="20"/>
          <w:szCs w:val="20"/>
        </w:rPr>
      </w:pPr>
      <w:r>
        <w:rPr>
          <w:rFonts w:ascii="Calibri" w:eastAsia="Calibri" w:hAnsi="Calibri" w:cs="Calibri"/>
          <w:b/>
          <w:bCs/>
        </w:rPr>
        <w:t>Funds</w:t>
      </w:r>
      <w:r>
        <w:rPr>
          <w:rFonts w:ascii="Calibri" w:eastAsia="Calibri" w:hAnsi="Calibri" w:cs="Calibri"/>
        </w:rPr>
        <w:t>: $10,000, 25,000, 50,000</w:t>
      </w:r>
    </w:p>
    <w:p w:rsidR="00AE587F" w:rsidRDefault="00AE587F">
      <w:pPr>
        <w:spacing w:line="27" w:lineRule="exact"/>
        <w:rPr>
          <w:sz w:val="20"/>
          <w:szCs w:val="20"/>
        </w:rPr>
      </w:pPr>
    </w:p>
    <w:p w:rsidR="00AE587F" w:rsidRDefault="00927546">
      <w:pPr>
        <w:rPr>
          <w:sz w:val="20"/>
          <w:szCs w:val="20"/>
        </w:rPr>
      </w:pPr>
      <w:r>
        <w:rPr>
          <w:rFonts w:ascii="Calibri" w:eastAsia="Calibri" w:hAnsi="Calibri" w:cs="Calibri"/>
          <w:b/>
          <w:bCs/>
        </w:rPr>
        <w:t>Deadline</w:t>
      </w:r>
      <w:r>
        <w:rPr>
          <w:rFonts w:ascii="Calibri" w:eastAsia="Calibri" w:hAnsi="Calibri" w:cs="Calibri"/>
        </w:rPr>
        <w:t>: April 1, 2016</w:t>
      </w:r>
    </w:p>
    <w:p w:rsidR="00AE587F" w:rsidRDefault="00AE587F">
      <w:pPr>
        <w:spacing w:line="27" w:lineRule="exact"/>
        <w:rPr>
          <w:sz w:val="20"/>
          <w:szCs w:val="20"/>
        </w:rPr>
      </w:pPr>
    </w:p>
    <w:p w:rsidR="00AE587F" w:rsidRDefault="00927546">
      <w:pPr>
        <w:rPr>
          <w:sz w:val="20"/>
          <w:szCs w:val="20"/>
        </w:rPr>
      </w:pPr>
      <w:r>
        <w:rPr>
          <w:rFonts w:ascii="Calibri" w:eastAsia="Calibri" w:hAnsi="Calibri" w:cs="Calibri"/>
        </w:rPr>
        <w:t>http://www.srs.org/professionals/research-and-journal/research-grants</w:t>
      </w:r>
    </w:p>
    <w:p w:rsidR="00AE587F" w:rsidRDefault="00927546">
      <w:pPr>
        <w:spacing w:line="20" w:lineRule="exact"/>
        <w:rPr>
          <w:sz w:val="20"/>
          <w:szCs w:val="20"/>
        </w:rPr>
      </w:pPr>
      <w:r>
        <w:rPr>
          <w:noProof/>
          <w:sz w:val="20"/>
          <w:szCs w:val="20"/>
        </w:rPr>
        <w:drawing>
          <wp:anchor distT="0" distB="0" distL="114300" distR="114300" simplePos="0" relativeHeight="251661824" behindDoc="1" locked="0" layoutInCell="0" allowOverlap="1">
            <wp:simplePos x="0" y="0"/>
            <wp:positionH relativeFrom="column">
              <wp:posOffset>-38100</wp:posOffset>
            </wp:positionH>
            <wp:positionV relativeFrom="paragraph">
              <wp:posOffset>195580</wp:posOffset>
            </wp:positionV>
            <wp:extent cx="6719570" cy="2843530"/>
            <wp:effectExtent l="0" t="0" r="5080" b="0"/>
            <wp:wrapNone/>
            <wp:docPr id="16" name="Picture 16" descr="epidemiology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blip>
                    <a:srcRect/>
                    <a:stretch>
                      <a:fillRect/>
                    </a:stretch>
                  </pic:blipFill>
                  <pic:spPr bwMode="auto">
                    <a:xfrm>
                      <a:off x="0" y="0"/>
                      <a:ext cx="6719570" cy="2843530"/>
                    </a:xfrm>
                    <a:prstGeom prst="rect">
                      <a:avLst/>
                    </a:prstGeom>
                    <a:noFill/>
                  </pic:spPr>
                </pic:pic>
              </a:graphicData>
            </a:graphic>
          </wp:anchor>
        </w:drawing>
      </w:r>
    </w:p>
    <w:p w:rsidR="00AE587F" w:rsidRDefault="00AE587F">
      <w:pPr>
        <w:spacing w:line="200" w:lineRule="exact"/>
        <w:rPr>
          <w:sz w:val="20"/>
          <w:szCs w:val="20"/>
        </w:rPr>
      </w:pPr>
    </w:p>
    <w:p w:rsidR="00AE587F" w:rsidRDefault="00AE587F">
      <w:pPr>
        <w:spacing w:line="267" w:lineRule="exact"/>
        <w:rPr>
          <w:sz w:val="20"/>
          <w:szCs w:val="20"/>
        </w:rPr>
      </w:pPr>
    </w:p>
    <w:p w:rsidR="00AE587F" w:rsidRDefault="00927546">
      <w:pPr>
        <w:ind w:left="2080"/>
        <w:rPr>
          <w:sz w:val="20"/>
          <w:szCs w:val="20"/>
        </w:rPr>
      </w:pPr>
      <w:r>
        <w:rPr>
          <w:rFonts w:ascii="Arial" w:eastAsia="Arial" w:hAnsi="Arial" w:cs="Arial"/>
          <w:b/>
          <w:bCs/>
          <w:color w:val="0070C0"/>
          <w:sz w:val="28"/>
          <w:szCs w:val="28"/>
        </w:rPr>
        <w:t>Epidemiology Corner: What is Statistical Power?</w:t>
      </w:r>
    </w:p>
    <w:p w:rsidR="00AE587F" w:rsidRDefault="00AE587F">
      <w:pPr>
        <w:spacing w:line="290" w:lineRule="exact"/>
        <w:rPr>
          <w:sz w:val="20"/>
          <w:szCs w:val="20"/>
        </w:rPr>
      </w:pPr>
    </w:p>
    <w:p w:rsidR="00AE587F" w:rsidRDefault="00927546">
      <w:pPr>
        <w:spacing w:line="258" w:lineRule="auto"/>
        <w:ind w:left="280"/>
        <w:rPr>
          <w:sz w:val="20"/>
          <w:szCs w:val="20"/>
        </w:rPr>
      </w:pPr>
      <w:r>
        <w:rPr>
          <w:rFonts w:ascii="Arial" w:eastAsia="Arial" w:hAnsi="Arial" w:cs="Arial"/>
          <w:b/>
          <w:bCs/>
          <w:i/>
          <w:iCs/>
          <w:sz w:val="20"/>
          <w:szCs w:val="20"/>
        </w:rPr>
        <w:t xml:space="preserve">Statistical power </w:t>
      </w:r>
      <w:r>
        <w:rPr>
          <w:rFonts w:ascii="Arial" w:eastAsia="Arial" w:hAnsi="Arial" w:cs="Arial"/>
          <w:sz w:val="20"/>
          <w:szCs w:val="20"/>
        </w:rPr>
        <w:t>refers to the likelihood of detecting an actual significant difference (or association) when</w:t>
      </w:r>
      <w:r>
        <w:rPr>
          <w:rFonts w:ascii="Arial" w:eastAsia="Arial" w:hAnsi="Arial" w:cs="Arial"/>
          <w:b/>
          <w:bCs/>
          <w:i/>
          <w:iCs/>
          <w:sz w:val="20"/>
          <w:szCs w:val="20"/>
        </w:rPr>
        <w:t xml:space="preserve"> </w:t>
      </w:r>
      <w:r>
        <w:rPr>
          <w:rFonts w:ascii="Arial" w:eastAsia="Arial" w:hAnsi="Arial" w:cs="Arial"/>
          <w:sz w:val="20"/>
          <w:szCs w:val="20"/>
        </w:rPr>
        <w:t>one truly exists. Having a large enough sample size increases confidence that an association wil</w:t>
      </w:r>
      <w:r>
        <w:rPr>
          <w:rFonts w:ascii="Arial" w:eastAsia="Arial" w:hAnsi="Arial" w:cs="Arial"/>
          <w:sz w:val="20"/>
          <w:szCs w:val="20"/>
        </w:rPr>
        <w:t>l be seen if it truly exits. It is important to calculate sample size during the study design phase, before data collection, to ensure adequate power. Alternatively, power can be estimated if the sample size is predetermined.</w:t>
      </w:r>
    </w:p>
    <w:p w:rsidR="00AE587F" w:rsidRDefault="00AE587F">
      <w:pPr>
        <w:spacing w:line="271" w:lineRule="exact"/>
        <w:rPr>
          <w:sz w:val="20"/>
          <w:szCs w:val="20"/>
        </w:rPr>
      </w:pPr>
    </w:p>
    <w:p w:rsidR="00AE587F" w:rsidRDefault="00927546">
      <w:pPr>
        <w:spacing w:line="261" w:lineRule="auto"/>
        <w:ind w:left="280"/>
        <w:rPr>
          <w:sz w:val="20"/>
          <w:szCs w:val="20"/>
        </w:rPr>
      </w:pPr>
      <w:r>
        <w:rPr>
          <w:rFonts w:ascii="Arial" w:eastAsia="Arial" w:hAnsi="Arial" w:cs="Arial"/>
          <w:sz w:val="20"/>
          <w:szCs w:val="20"/>
        </w:rPr>
        <w:t xml:space="preserve">Various statistical software </w:t>
      </w:r>
      <w:r>
        <w:rPr>
          <w:rFonts w:ascii="Arial" w:eastAsia="Arial" w:hAnsi="Arial" w:cs="Arial"/>
          <w:sz w:val="20"/>
          <w:szCs w:val="20"/>
        </w:rPr>
        <w:t xml:space="preserve">programs can be used to calculate sample size or power, along with assistance from a biostatistician or epidemiologist. The following information is necessary for performing a </w:t>
      </w:r>
      <w:r>
        <w:rPr>
          <w:rFonts w:ascii="Arial" w:eastAsia="Arial" w:hAnsi="Arial" w:cs="Arial"/>
          <w:b/>
          <w:bCs/>
          <w:i/>
          <w:iCs/>
          <w:sz w:val="20"/>
          <w:szCs w:val="20"/>
        </w:rPr>
        <w:t>sample size or power</w:t>
      </w:r>
      <w:r>
        <w:rPr>
          <w:rFonts w:ascii="Arial" w:eastAsia="Arial" w:hAnsi="Arial" w:cs="Arial"/>
          <w:sz w:val="20"/>
          <w:szCs w:val="20"/>
        </w:rPr>
        <w:t xml:space="preserve"> </w:t>
      </w:r>
      <w:r>
        <w:rPr>
          <w:rFonts w:ascii="Arial" w:eastAsia="Arial" w:hAnsi="Arial" w:cs="Arial"/>
          <w:b/>
          <w:bCs/>
          <w:i/>
          <w:iCs/>
          <w:sz w:val="20"/>
          <w:szCs w:val="20"/>
        </w:rPr>
        <w:t>calculation</w:t>
      </w:r>
      <w:r>
        <w:rPr>
          <w:rFonts w:ascii="Arial" w:eastAsia="Arial" w:hAnsi="Arial" w:cs="Arial"/>
          <w:sz w:val="20"/>
          <w:szCs w:val="20"/>
        </w:rPr>
        <w:t>:</w:t>
      </w:r>
    </w:p>
    <w:p w:rsidR="00AE587F" w:rsidRDefault="00927546">
      <w:pPr>
        <w:numPr>
          <w:ilvl w:val="0"/>
          <w:numId w:val="3"/>
        </w:numPr>
        <w:tabs>
          <w:tab w:val="left" w:pos="1000"/>
        </w:tabs>
        <w:spacing w:line="237" w:lineRule="auto"/>
        <w:ind w:left="1000" w:hanging="727"/>
        <w:rPr>
          <w:rFonts w:ascii="Symbol" w:eastAsia="Symbol" w:hAnsi="Symbol" w:cs="Symbol"/>
          <w:sz w:val="20"/>
          <w:szCs w:val="20"/>
        </w:rPr>
      </w:pPr>
      <w:r>
        <w:rPr>
          <w:rFonts w:ascii="Arial" w:eastAsia="Arial" w:hAnsi="Arial" w:cs="Arial"/>
          <w:sz w:val="20"/>
          <w:szCs w:val="20"/>
        </w:rPr>
        <w:t>Significance level (usually P&lt;0.05)</w:t>
      </w:r>
    </w:p>
    <w:p w:rsidR="00AE587F" w:rsidRDefault="00AE587F">
      <w:pPr>
        <w:spacing w:line="24" w:lineRule="exact"/>
        <w:rPr>
          <w:rFonts w:ascii="Symbol" w:eastAsia="Symbol" w:hAnsi="Symbol" w:cs="Symbol"/>
          <w:sz w:val="20"/>
          <w:szCs w:val="20"/>
        </w:rPr>
      </w:pPr>
    </w:p>
    <w:p w:rsidR="00AE587F" w:rsidRDefault="00927546">
      <w:pPr>
        <w:numPr>
          <w:ilvl w:val="0"/>
          <w:numId w:val="3"/>
        </w:numPr>
        <w:tabs>
          <w:tab w:val="left" w:pos="1000"/>
        </w:tabs>
        <w:ind w:left="1000" w:hanging="727"/>
        <w:rPr>
          <w:rFonts w:ascii="Symbol" w:eastAsia="Symbol" w:hAnsi="Symbol" w:cs="Symbol"/>
          <w:sz w:val="20"/>
          <w:szCs w:val="20"/>
        </w:rPr>
      </w:pPr>
      <w:r>
        <w:rPr>
          <w:rFonts w:ascii="Arial" w:eastAsia="Arial" w:hAnsi="Arial" w:cs="Arial"/>
          <w:sz w:val="20"/>
          <w:szCs w:val="20"/>
        </w:rPr>
        <w:t xml:space="preserve">Desired </w:t>
      </w:r>
      <w:r>
        <w:rPr>
          <w:rFonts w:ascii="Arial" w:eastAsia="Arial" w:hAnsi="Arial" w:cs="Arial"/>
          <w:sz w:val="20"/>
          <w:szCs w:val="20"/>
        </w:rPr>
        <w:t>power (usually 80%)</w:t>
      </w:r>
    </w:p>
    <w:p w:rsidR="00AE587F" w:rsidRDefault="00AE587F">
      <w:pPr>
        <w:spacing w:line="23" w:lineRule="exact"/>
        <w:rPr>
          <w:rFonts w:ascii="Symbol" w:eastAsia="Symbol" w:hAnsi="Symbol" w:cs="Symbol"/>
          <w:sz w:val="20"/>
          <w:szCs w:val="20"/>
        </w:rPr>
      </w:pPr>
    </w:p>
    <w:p w:rsidR="00AE587F" w:rsidRDefault="00927546">
      <w:pPr>
        <w:numPr>
          <w:ilvl w:val="0"/>
          <w:numId w:val="3"/>
        </w:numPr>
        <w:tabs>
          <w:tab w:val="left" w:pos="1000"/>
        </w:tabs>
        <w:ind w:left="1000" w:hanging="727"/>
        <w:rPr>
          <w:rFonts w:ascii="Symbol" w:eastAsia="Symbol" w:hAnsi="Symbol" w:cs="Symbol"/>
          <w:sz w:val="20"/>
          <w:szCs w:val="20"/>
        </w:rPr>
      </w:pPr>
      <w:r>
        <w:rPr>
          <w:rFonts w:ascii="Arial" w:eastAsia="Arial" w:hAnsi="Arial" w:cs="Arial"/>
          <w:sz w:val="20"/>
          <w:szCs w:val="20"/>
        </w:rPr>
        <w:t>Desired effect size (e.g., expected mean difference in outcome between groups)</w:t>
      </w:r>
    </w:p>
    <w:p w:rsidR="00AE587F" w:rsidRDefault="00AE587F">
      <w:pPr>
        <w:spacing w:line="21" w:lineRule="exact"/>
        <w:rPr>
          <w:rFonts w:ascii="Symbol" w:eastAsia="Symbol" w:hAnsi="Symbol" w:cs="Symbol"/>
          <w:sz w:val="20"/>
          <w:szCs w:val="20"/>
        </w:rPr>
      </w:pPr>
    </w:p>
    <w:p w:rsidR="00AE587F" w:rsidRDefault="00927546">
      <w:pPr>
        <w:numPr>
          <w:ilvl w:val="0"/>
          <w:numId w:val="3"/>
        </w:numPr>
        <w:tabs>
          <w:tab w:val="left" w:pos="1000"/>
        </w:tabs>
        <w:ind w:left="1000" w:hanging="727"/>
        <w:rPr>
          <w:rFonts w:ascii="Symbol" w:eastAsia="Symbol" w:hAnsi="Symbol" w:cs="Symbol"/>
          <w:sz w:val="20"/>
          <w:szCs w:val="20"/>
        </w:rPr>
      </w:pPr>
      <w:r>
        <w:rPr>
          <w:rFonts w:ascii="Arial" w:eastAsia="Arial" w:hAnsi="Arial" w:cs="Arial"/>
          <w:sz w:val="20"/>
          <w:szCs w:val="20"/>
        </w:rPr>
        <w:t>Estimated variance</w:t>
      </w:r>
    </w:p>
    <w:p w:rsidR="00AE587F" w:rsidRDefault="00AE587F">
      <w:pPr>
        <w:spacing w:line="24" w:lineRule="exact"/>
        <w:rPr>
          <w:sz w:val="20"/>
          <w:szCs w:val="20"/>
        </w:rPr>
      </w:pPr>
    </w:p>
    <w:p w:rsidR="00AE587F" w:rsidRDefault="00927546">
      <w:pPr>
        <w:ind w:left="280"/>
        <w:rPr>
          <w:sz w:val="20"/>
          <w:szCs w:val="20"/>
        </w:rPr>
      </w:pPr>
      <w:r>
        <w:rPr>
          <w:rFonts w:ascii="Arial" w:eastAsia="Arial" w:hAnsi="Arial" w:cs="Arial"/>
          <w:sz w:val="20"/>
          <w:szCs w:val="20"/>
        </w:rPr>
        <w:t>Desired effect size and variance can be estimated from pilot data or previously published studies.</w:t>
      </w: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62" w:lineRule="exact"/>
        <w:rPr>
          <w:sz w:val="20"/>
          <w:szCs w:val="20"/>
        </w:rPr>
      </w:pPr>
    </w:p>
    <w:p w:rsidR="00AE587F" w:rsidRDefault="00927546">
      <w:pPr>
        <w:ind w:right="-99"/>
        <w:jc w:val="center"/>
        <w:rPr>
          <w:sz w:val="20"/>
          <w:szCs w:val="20"/>
        </w:rPr>
      </w:pPr>
      <w:r>
        <w:rPr>
          <w:rFonts w:ascii="Arial" w:eastAsia="Arial" w:hAnsi="Arial" w:cs="Arial"/>
          <w:b/>
          <w:bCs/>
          <w:color w:val="0070C0"/>
          <w:sz w:val="24"/>
          <w:szCs w:val="24"/>
        </w:rPr>
        <w:t xml:space="preserve">Research Team Contact </w:t>
      </w:r>
      <w:r>
        <w:rPr>
          <w:rFonts w:ascii="Arial" w:eastAsia="Arial" w:hAnsi="Arial" w:cs="Arial"/>
          <w:b/>
          <w:bCs/>
          <w:color w:val="0070C0"/>
          <w:sz w:val="24"/>
          <w:szCs w:val="24"/>
        </w:rPr>
        <w:t>Information</w:t>
      </w:r>
    </w:p>
    <w:p w:rsidR="00AE587F" w:rsidRDefault="00AE587F">
      <w:pPr>
        <w:spacing w:line="379" w:lineRule="exact"/>
        <w:rPr>
          <w:sz w:val="20"/>
          <w:szCs w:val="20"/>
        </w:rPr>
      </w:pPr>
    </w:p>
    <w:p w:rsidR="00AE587F" w:rsidRDefault="00927546">
      <w:pPr>
        <w:rPr>
          <w:sz w:val="20"/>
          <w:szCs w:val="20"/>
        </w:rPr>
      </w:pPr>
      <w:r>
        <w:rPr>
          <w:rFonts w:ascii="Arial" w:eastAsia="Arial" w:hAnsi="Arial" w:cs="Arial"/>
          <w:b/>
          <w:bCs/>
          <w:sz w:val="18"/>
          <w:szCs w:val="18"/>
        </w:rPr>
        <w:t>Directors</w:t>
      </w:r>
    </w:p>
    <w:p w:rsidR="00AE587F" w:rsidRDefault="00AE587F">
      <w:pPr>
        <w:spacing w:line="14" w:lineRule="exact"/>
        <w:rPr>
          <w:sz w:val="20"/>
          <w:szCs w:val="20"/>
        </w:rPr>
      </w:pPr>
    </w:p>
    <w:p w:rsidR="00AE587F" w:rsidRDefault="00927546">
      <w:pPr>
        <w:tabs>
          <w:tab w:val="left" w:pos="4300"/>
        </w:tabs>
        <w:rPr>
          <w:sz w:val="20"/>
          <w:szCs w:val="20"/>
        </w:rPr>
      </w:pPr>
      <w:r>
        <w:rPr>
          <w:rFonts w:ascii="Arial" w:eastAsia="Arial" w:hAnsi="Arial" w:cs="Arial"/>
          <w:sz w:val="18"/>
          <w:szCs w:val="18"/>
        </w:rPr>
        <w:t>John Leddy, MD, (leddy@buffalo.edu)</w:t>
      </w:r>
      <w:r>
        <w:rPr>
          <w:sz w:val="20"/>
          <w:szCs w:val="20"/>
        </w:rPr>
        <w:tab/>
      </w:r>
      <w:r>
        <w:rPr>
          <w:rFonts w:ascii="Arial" w:eastAsia="Arial" w:hAnsi="Arial" w:cs="Arial"/>
          <w:sz w:val="17"/>
          <w:szCs w:val="17"/>
        </w:rPr>
        <w:t>Mark Ehrensberger, PhD  (mte@buffalo.edu)</w:t>
      </w:r>
    </w:p>
    <w:p w:rsidR="00AE587F" w:rsidRDefault="00AE587F">
      <w:pPr>
        <w:spacing w:line="21" w:lineRule="exact"/>
        <w:rPr>
          <w:sz w:val="20"/>
          <w:szCs w:val="20"/>
        </w:rPr>
      </w:pPr>
    </w:p>
    <w:p w:rsidR="00AE587F" w:rsidRDefault="00927546">
      <w:pPr>
        <w:tabs>
          <w:tab w:val="left" w:pos="4300"/>
        </w:tabs>
        <w:rPr>
          <w:sz w:val="20"/>
          <w:szCs w:val="20"/>
        </w:rPr>
      </w:pPr>
      <w:r>
        <w:rPr>
          <w:rFonts w:ascii="Arial" w:eastAsia="Arial" w:hAnsi="Arial" w:cs="Arial"/>
          <w:sz w:val="18"/>
          <w:szCs w:val="18"/>
        </w:rPr>
        <w:t>Director of Clinical Research</w:t>
      </w:r>
      <w:r>
        <w:rPr>
          <w:sz w:val="20"/>
          <w:szCs w:val="20"/>
        </w:rPr>
        <w:tab/>
      </w:r>
      <w:r>
        <w:rPr>
          <w:rFonts w:ascii="Arial" w:eastAsia="Arial" w:hAnsi="Arial" w:cs="Arial"/>
          <w:sz w:val="18"/>
          <w:szCs w:val="18"/>
        </w:rPr>
        <w:t>Director of the Kenneth A. Krackow Orthopaedic Research Laboratory</w:t>
      </w:r>
    </w:p>
    <w:p w:rsidR="00AE587F" w:rsidRDefault="00AE587F">
      <w:pPr>
        <w:spacing w:line="256" w:lineRule="exact"/>
        <w:rPr>
          <w:sz w:val="20"/>
          <w:szCs w:val="20"/>
        </w:rPr>
      </w:pPr>
    </w:p>
    <w:p w:rsidR="00AE587F" w:rsidRDefault="00927546">
      <w:pPr>
        <w:rPr>
          <w:sz w:val="20"/>
          <w:szCs w:val="20"/>
        </w:rPr>
      </w:pPr>
      <w:r>
        <w:rPr>
          <w:rFonts w:ascii="Arial" w:eastAsia="Arial" w:hAnsi="Arial" w:cs="Arial"/>
          <w:b/>
          <w:bCs/>
          <w:sz w:val="18"/>
          <w:szCs w:val="18"/>
        </w:rPr>
        <w:t>Buffalo General Hospital/ECMC</w:t>
      </w:r>
    </w:p>
    <w:p w:rsidR="00AE587F" w:rsidRDefault="00AE587F">
      <w:pPr>
        <w:spacing w:line="11" w:lineRule="exact"/>
        <w:rPr>
          <w:sz w:val="20"/>
          <w:szCs w:val="20"/>
        </w:rPr>
      </w:pPr>
    </w:p>
    <w:p w:rsidR="00AE587F" w:rsidRDefault="00927546">
      <w:pPr>
        <w:tabs>
          <w:tab w:val="left" w:pos="4300"/>
          <w:tab w:val="left" w:pos="7000"/>
        </w:tabs>
        <w:rPr>
          <w:sz w:val="20"/>
          <w:szCs w:val="20"/>
        </w:rPr>
      </w:pPr>
      <w:r>
        <w:rPr>
          <w:rFonts w:ascii="Arial" w:eastAsia="Arial" w:hAnsi="Arial" w:cs="Arial"/>
          <w:sz w:val="18"/>
          <w:szCs w:val="18"/>
        </w:rPr>
        <w:t>Sonja Pavlesen, MD, MS (</w:t>
      </w:r>
      <w:r>
        <w:rPr>
          <w:rFonts w:ascii="Arial" w:eastAsia="Arial" w:hAnsi="Arial" w:cs="Arial"/>
          <w:sz w:val="18"/>
          <w:szCs w:val="18"/>
        </w:rPr>
        <w:t>pavlesen@buffalo.edu)</w:t>
      </w:r>
      <w:r>
        <w:rPr>
          <w:sz w:val="20"/>
          <w:szCs w:val="20"/>
        </w:rPr>
        <w:tab/>
      </w:r>
      <w:r>
        <w:rPr>
          <w:rFonts w:ascii="Arial" w:eastAsia="Arial" w:hAnsi="Arial" w:cs="Arial"/>
          <w:sz w:val="18"/>
          <w:szCs w:val="18"/>
        </w:rPr>
        <w:t>Mary Bayers-Thering, MS, MBA</w:t>
      </w:r>
      <w:r>
        <w:rPr>
          <w:rFonts w:ascii="Arial" w:eastAsia="Arial" w:hAnsi="Arial" w:cs="Arial"/>
          <w:sz w:val="18"/>
          <w:szCs w:val="18"/>
        </w:rPr>
        <w:tab/>
        <w:t>(MBayers-Thering@KaleidaHealth.Org)</w:t>
      </w:r>
    </w:p>
    <w:p w:rsidR="00AE587F" w:rsidRDefault="00AE587F">
      <w:pPr>
        <w:spacing w:line="22" w:lineRule="exact"/>
        <w:rPr>
          <w:sz w:val="20"/>
          <w:szCs w:val="20"/>
        </w:rPr>
      </w:pPr>
    </w:p>
    <w:p w:rsidR="00AE587F" w:rsidRDefault="00927546">
      <w:pPr>
        <w:tabs>
          <w:tab w:val="left" w:pos="4300"/>
        </w:tabs>
        <w:rPr>
          <w:sz w:val="20"/>
          <w:szCs w:val="20"/>
        </w:rPr>
      </w:pPr>
      <w:r>
        <w:rPr>
          <w:rFonts w:ascii="Arial" w:eastAsia="Arial" w:hAnsi="Arial" w:cs="Arial"/>
          <w:sz w:val="18"/>
          <w:szCs w:val="18"/>
        </w:rPr>
        <w:t>Clinical Research Associate</w:t>
      </w:r>
      <w:r>
        <w:rPr>
          <w:sz w:val="20"/>
          <w:szCs w:val="20"/>
        </w:rPr>
        <w:tab/>
      </w:r>
      <w:r>
        <w:rPr>
          <w:rFonts w:ascii="Arial" w:eastAsia="Arial" w:hAnsi="Arial" w:cs="Arial"/>
          <w:sz w:val="18"/>
          <w:szCs w:val="18"/>
        </w:rPr>
        <w:t>Research Coordinator, Coordinator for  Surgical Skills Training</w:t>
      </w:r>
    </w:p>
    <w:p w:rsidR="00AE587F" w:rsidRDefault="00AE587F">
      <w:pPr>
        <w:spacing w:line="249" w:lineRule="exact"/>
        <w:rPr>
          <w:sz w:val="20"/>
          <w:szCs w:val="20"/>
        </w:rPr>
      </w:pPr>
    </w:p>
    <w:p w:rsidR="00AE587F" w:rsidRDefault="00927546">
      <w:pPr>
        <w:rPr>
          <w:sz w:val="20"/>
          <w:szCs w:val="20"/>
        </w:rPr>
      </w:pPr>
      <w:r>
        <w:rPr>
          <w:rFonts w:ascii="Arial" w:eastAsia="Arial" w:hAnsi="Arial" w:cs="Arial"/>
          <w:sz w:val="18"/>
          <w:szCs w:val="18"/>
        </w:rPr>
        <w:t>Laura Ryan, MPH (laurabec@buffalo.edu)</w:t>
      </w:r>
    </w:p>
    <w:p w:rsidR="00AE587F" w:rsidRDefault="00AE587F">
      <w:pPr>
        <w:spacing w:line="21" w:lineRule="exact"/>
        <w:rPr>
          <w:sz w:val="20"/>
          <w:szCs w:val="20"/>
        </w:rPr>
      </w:pPr>
    </w:p>
    <w:p w:rsidR="00AE587F" w:rsidRDefault="00927546">
      <w:pPr>
        <w:rPr>
          <w:sz w:val="20"/>
          <w:szCs w:val="20"/>
        </w:rPr>
      </w:pPr>
      <w:r>
        <w:rPr>
          <w:rFonts w:ascii="Arial" w:eastAsia="Arial" w:hAnsi="Arial" w:cs="Arial"/>
          <w:sz w:val="18"/>
          <w:szCs w:val="18"/>
        </w:rPr>
        <w:t>Research Assistant</w:t>
      </w:r>
    </w:p>
    <w:p w:rsidR="00AE587F" w:rsidRDefault="00AE587F">
      <w:pPr>
        <w:spacing w:line="256" w:lineRule="exact"/>
        <w:rPr>
          <w:sz w:val="20"/>
          <w:szCs w:val="20"/>
        </w:rPr>
      </w:pPr>
    </w:p>
    <w:p w:rsidR="00AE587F" w:rsidRDefault="00927546">
      <w:pPr>
        <w:rPr>
          <w:sz w:val="20"/>
          <w:szCs w:val="20"/>
        </w:rPr>
      </w:pPr>
      <w:r>
        <w:rPr>
          <w:rFonts w:ascii="Arial" w:eastAsia="Arial" w:hAnsi="Arial" w:cs="Arial"/>
          <w:b/>
          <w:bCs/>
          <w:sz w:val="18"/>
          <w:szCs w:val="18"/>
        </w:rPr>
        <w:t xml:space="preserve">Sports </w:t>
      </w:r>
      <w:r>
        <w:rPr>
          <w:rFonts w:ascii="Arial" w:eastAsia="Arial" w:hAnsi="Arial" w:cs="Arial"/>
          <w:b/>
          <w:bCs/>
          <w:sz w:val="18"/>
          <w:szCs w:val="18"/>
        </w:rPr>
        <w:t>Medicine/Harlem Rd. office</w:t>
      </w:r>
    </w:p>
    <w:p w:rsidR="00AE587F" w:rsidRDefault="00AE587F">
      <w:pPr>
        <w:spacing w:line="11" w:lineRule="exact"/>
        <w:rPr>
          <w:sz w:val="20"/>
          <w:szCs w:val="20"/>
        </w:rPr>
      </w:pPr>
    </w:p>
    <w:p w:rsidR="00AE587F" w:rsidRDefault="00927546">
      <w:pPr>
        <w:tabs>
          <w:tab w:val="left" w:pos="4300"/>
        </w:tabs>
        <w:rPr>
          <w:sz w:val="20"/>
          <w:szCs w:val="20"/>
        </w:rPr>
      </w:pPr>
      <w:r>
        <w:rPr>
          <w:rFonts w:ascii="Arial" w:eastAsia="Arial" w:hAnsi="Arial" w:cs="Arial"/>
          <w:sz w:val="18"/>
          <w:szCs w:val="18"/>
        </w:rPr>
        <w:t>Melissa Kluczynski, MS (mk67@buffalo.edu)</w:t>
      </w:r>
      <w:r>
        <w:rPr>
          <w:sz w:val="20"/>
          <w:szCs w:val="20"/>
        </w:rPr>
        <w:tab/>
      </w:r>
      <w:r>
        <w:rPr>
          <w:rFonts w:ascii="Arial" w:eastAsia="Arial" w:hAnsi="Arial" w:cs="Arial"/>
          <w:sz w:val="18"/>
          <w:szCs w:val="18"/>
        </w:rPr>
        <w:t>Kathleen Lafferty (klaffert@buffalo.edu)</w:t>
      </w:r>
    </w:p>
    <w:p w:rsidR="00AE587F" w:rsidRDefault="00AE587F">
      <w:pPr>
        <w:spacing w:line="21" w:lineRule="exact"/>
        <w:rPr>
          <w:sz w:val="20"/>
          <w:szCs w:val="20"/>
        </w:rPr>
      </w:pPr>
    </w:p>
    <w:p w:rsidR="00AE587F" w:rsidRDefault="00927546">
      <w:pPr>
        <w:tabs>
          <w:tab w:val="left" w:pos="4300"/>
        </w:tabs>
        <w:rPr>
          <w:sz w:val="20"/>
          <w:szCs w:val="20"/>
        </w:rPr>
      </w:pPr>
      <w:r>
        <w:rPr>
          <w:rFonts w:ascii="Arial" w:eastAsia="Arial" w:hAnsi="Arial" w:cs="Arial"/>
          <w:sz w:val="18"/>
          <w:szCs w:val="18"/>
        </w:rPr>
        <w:t>Clinical Research Associate</w:t>
      </w:r>
      <w:r>
        <w:rPr>
          <w:sz w:val="20"/>
          <w:szCs w:val="20"/>
        </w:rPr>
        <w:tab/>
      </w:r>
      <w:r>
        <w:rPr>
          <w:rFonts w:ascii="Arial" w:eastAsia="Arial" w:hAnsi="Arial" w:cs="Arial"/>
          <w:sz w:val="17"/>
          <w:szCs w:val="17"/>
        </w:rPr>
        <w:t>Research Assistant, Administrative Assistant</w:t>
      </w:r>
    </w:p>
    <w:p w:rsidR="00AE587F" w:rsidRDefault="00927546">
      <w:pPr>
        <w:spacing w:line="20"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4673600</wp:posOffset>
                </wp:positionH>
                <wp:positionV relativeFrom="paragraph">
                  <wp:posOffset>445135</wp:posOffset>
                </wp:positionV>
                <wp:extent cx="1828800" cy="274320"/>
                <wp:effectExtent l="0" t="0" r="0" b="0"/>
                <wp:wrapNone/>
                <wp:docPr id="17" name="Shape 17" descr="blan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274320"/>
                        </a:xfrm>
                        <a:prstGeom prst="rect">
                          <a:avLst/>
                        </a:prstGeom>
                        <a:solidFill>
                          <a:srgbClr val="0070C0"/>
                        </a:solidFill>
                      </wps:spPr>
                      <wps:bodyPr/>
                    </wps:wsp>
                  </a:graphicData>
                </a:graphic>
              </wp:anchor>
            </w:drawing>
          </mc:Choice>
          <mc:Fallback>
            <w:pict>
              <v:rect w14:anchorId="2B6CE9AF" id="Shape 17" o:spid="_x0000_s1026" alt="blank" style="position:absolute;margin-left:368pt;margin-top:35.05pt;width:2in;height:21.6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" o:allowincell="f" fillcolor="#0070c0" stroked="f">
                <v:path arrowok="t"/>
              </v:rect>
            </w:pict>
          </mc:Fallback>
        </mc:AlternateContent>
      </w:r>
    </w:p>
    <w:p w:rsidR="00AE587F" w:rsidRDefault="00AE587F">
      <w:pPr>
        <w:sectPr w:rsidR="00AE587F">
          <w:pgSz w:w="12240" w:h="15840"/>
          <w:pgMar w:top="1123" w:right="980" w:bottom="595" w:left="920" w:header="0" w:footer="0" w:gutter="0"/>
          <w:cols w:space="720" w:equalWidth="0">
            <w:col w:w="10340"/>
          </w:cols>
        </w:sect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373" w:lineRule="exact"/>
        <w:rPr>
          <w:sz w:val="20"/>
          <w:szCs w:val="20"/>
        </w:rPr>
      </w:pPr>
    </w:p>
    <w:p w:rsidR="00AE587F" w:rsidRDefault="00927546">
      <w:pPr>
        <w:ind w:left="9840"/>
        <w:rPr>
          <w:sz w:val="20"/>
          <w:szCs w:val="20"/>
        </w:rPr>
      </w:pPr>
      <w:r>
        <w:rPr>
          <w:rFonts w:ascii="Calibri" w:eastAsia="Calibri" w:hAnsi="Calibri" w:cs="Calibri"/>
          <w:color w:val="FFFFFF"/>
          <w:sz w:val="23"/>
          <w:szCs w:val="23"/>
        </w:rPr>
        <w:t>5</w:t>
      </w:r>
    </w:p>
    <w:p w:rsidR="00AE587F" w:rsidRDefault="00AE587F">
      <w:pPr>
        <w:sectPr w:rsidR="00AE587F">
          <w:type w:val="continuous"/>
          <w:pgSz w:w="12240" w:h="15840"/>
          <w:pgMar w:top="1123" w:right="980" w:bottom="595" w:left="920" w:header="0" w:footer="0" w:gutter="0"/>
          <w:cols w:space="720" w:equalWidth="0">
            <w:col w:w="10340"/>
          </w:cols>
        </w:sectPr>
      </w:pPr>
    </w:p>
    <w:p w:rsidR="00AE587F" w:rsidRDefault="00927546">
      <w:pPr>
        <w:spacing w:line="200" w:lineRule="exact"/>
        <w:rPr>
          <w:sz w:val="20"/>
          <w:szCs w:val="20"/>
        </w:rPr>
      </w:pPr>
      <w:bookmarkStart w:id="6" w:name="page6"/>
      <w:bookmarkEnd w:id="6"/>
      <w:r>
        <w:rPr>
          <w:noProof/>
          <w:sz w:val="20"/>
          <w:szCs w:val="20"/>
        </w:rPr>
        <w:drawing>
          <wp:anchor distT="0" distB="0" distL="114300" distR="114300" simplePos="0" relativeHeight="251663872" behindDoc="1" locked="0" layoutInCell="0" allowOverlap="1">
            <wp:simplePos x="0" y="0"/>
            <wp:positionH relativeFrom="page">
              <wp:posOffset>2391410</wp:posOffset>
            </wp:positionH>
            <wp:positionV relativeFrom="page">
              <wp:posOffset>457200</wp:posOffset>
            </wp:positionV>
            <wp:extent cx="2983865" cy="1113790"/>
            <wp:effectExtent l="0" t="0" r="6985" b="0"/>
            <wp:wrapNone/>
            <wp:docPr id="18" name="Picture 18" descr="UBMD orthopaed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clrChange>
                        <a:clrFrom>
                          <a:srgbClr val="FFFFFF"/>
                        </a:clrFrom>
                        <a:clrTo>
                          <a:srgbClr val="FFFFFF">
                            <a:alpha val="0"/>
                          </a:srgbClr>
                        </a:clrTo>
                      </a:clrChange>
                      <a:extLst/>
                    </a:blip>
                    <a:srcRect/>
                    <a:stretch>
                      <a:fillRect/>
                    </a:stretch>
                  </pic:blipFill>
                  <pic:spPr bwMode="auto">
                    <a:xfrm>
                      <a:off x="0" y="0"/>
                      <a:ext cx="2983865" cy="1113790"/>
                    </a:xfrm>
                    <a:prstGeom prst="rect">
                      <a:avLst/>
                    </a:prstGeom>
                    <a:noFill/>
                  </pic:spPr>
                </pic:pic>
              </a:graphicData>
            </a:graphic>
          </wp:anchor>
        </w:drawing>
      </w: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58" w:lineRule="exact"/>
        <w:rPr>
          <w:sz w:val="20"/>
          <w:szCs w:val="20"/>
        </w:rPr>
      </w:pPr>
    </w:p>
    <w:p w:rsidR="00AE587F" w:rsidRDefault="00927546">
      <w:pPr>
        <w:jc w:val="center"/>
        <w:rPr>
          <w:sz w:val="20"/>
          <w:szCs w:val="20"/>
        </w:rPr>
      </w:pPr>
      <w:r>
        <w:rPr>
          <w:rFonts w:ascii="Calibri" w:eastAsia="Calibri" w:hAnsi="Calibri" w:cs="Calibri"/>
          <w:b/>
          <w:bCs/>
        </w:rPr>
        <w:t xml:space="preserve">List of 2015 </w:t>
      </w:r>
      <w:r>
        <w:rPr>
          <w:rFonts w:ascii="Calibri" w:eastAsia="Calibri" w:hAnsi="Calibri" w:cs="Calibri"/>
          <w:b/>
          <w:bCs/>
        </w:rPr>
        <w:t>Publications and Presentations</w:t>
      </w:r>
    </w:p>
    <w:p w:rsidR="00AE587F" w:rsidRDefault="00AE587F">
      <w:pPr>
        <w:spacing w:line="183" w:lineRule="exact"/>
        <w:rPr>
          <w:sz w:val="20"/>
          <w:szCs w:val="20"/>
        </w:rPr>
      </w:pPr>
    </w:p>
    <w:p w:rsidR="00AE587F" w:rsidRDefault="00927546">
      <w:pPr>
        <w:rPr>
          <w:sz w:val="20"/>
          <w:szCs w:val="20"/>
        </w:rPr>
      </w:pPr>
      <w:r>
        <w:rPr>
          <w:rFonts w:ascii="Calibri" w:eastAsia="Calibri" w:hAnsi="Calibri" w:cs="Calibri"/>
          <w:b/>
          <w:bCs/>
        </w:rPr>
        <w:t>PUBLICATIONS</w:t>
      </w:r>
    </w:p>
    <w:p w:rsidR="00AE587F" w:rsidRDefault="00AE587F">
      <w:pPr>
        <w:spacing w:line="180" w:lineRule="exact"/>
        <w:rPr>
          <w:sz w:val="20"/>
          <w:szCs w:val="20"/>
        </w:rPr>
      </w:pPr>
    </w:p>
    <w:p w:rsidR="00AE587F" w:rsidRDefault="00927546">
      <w:pPr>
        <w:rPr>
          <w:sz w:val="20"/>
          <w:szCs w:val="20"/>
        </w:rPr>
      </w:pPr>
      <w:r>
        <w:rPr>
          <w:rFonts w:ascii="Calibri" w:eastAsia="Calibri" w:hAnsi="Calibri" w:cs="Calibri"/>
          <w:b/>
          <w:bCs/>
          <w:u w:val="single"/>
        </w:rPr>
        <w:t>Peer-reviewed Articles</w:t>
      </w:r>
      <w:r>
        <w:rPr>
          <w:rFonts w:ascii="Calibri" w:eastAsia="Calibri" w:hAnsi="Calibri" w:cs="Calibri"/>
          <w:b/>
          <w:bCs/>
        </w:rPr>
        <w:t>:</w:t>
      </w:r>
    </w:p>
    <w:p w:rsidR="00AE587F" w:rsidRDefault="00AE587F">
      <w:pPr>
        <w:spacing w:line="229" w:lineRule="exact"/>
        <w:rPr>
          <w:sz w:val="20"/>
          <w:szCs w:val="20"/>
        </w:rPr>
      </w:pPr>
    </w:p>
    <w:p w:rsidR="00AE587F" w:rsidRDefault="00927546">
      <w:pPr>
        <w:spacing w:line="218" w:lineRule="auto"/>
        <w:rPr>
          <w:sz w:val="20"/>
          <w:szCs w:val="20"/>
        </w:rPr>
      </w:pPr>
      <w:r>
        <w:rPr>
          <w:rFonts w:ascii="Calibri" w:eastAsia="Calibri" w:hAnsi="Calibri" w:cs="Calibri"/>
        </w:rPr>
        <w:t>Ablove, T., Binkley, N., Leadley, S., Shelton, J., Ablove, R. (2015) Body Mass Index Continues to Accurately Predict Percent Body Fat as Women Age Despite Changes in Muscle Mass and Hei</w:t>
      </w:r>
      <w:r>
        <w:rPr>
          <w:rFonts w:ascii="Calibri" w:eastAsia="Calibri" w:hAnsi="Calibri" w:cs="Calibri"/>
        </w:rPr>
        <w:t xml:space="preserve">ght. </w:t>
      </w:r>
      <w:r>
        <w:rPr>
          <w:rFonts w:ascii="Calibri" w:eastAsia="Calibri" w:hAnsi="Calibri" w:cs="Calibri"/>
          <w:i/>
          <w:iCs/>
        </w:rPr>
        <w:t>Menopause</w:t>
      </w:r>
      <w:r>
        <w:rPr>
          <w:rFonts w:ascii="Calibri" w:eastAsia="Calibri" w:hAnsi="Calibri" w:cs="Calibri"/>
        </w:rPr>
        <w:t>, 22(7): 727-30.</w:t>
      </w:r>
    </w:p>
    <w:p w:rsidR="00AE587F" w:rsidRDefault="00AE587F">
      <w:pPr>
        <w:spacing w:line="319" w:lineRule="exact"/>
        <w:rPr>
          <w:sz w:val="20"/>
          <w:szCs w:val="20"/>
        </w:rPr>
      </w:pPr>
    </w:p>
    <w:p w:rsidR="00AE587F" w:rsidRDefault="00927546">
      <w:pPr>
        <w:spacing w:line="218" w:lineRule="auto"/>
        <w:ind w:right="500"/>
        <w:rPr>
          <w:sz w:val="20"/>
          <w:szCs w:val="20"/>
        </w:rPr>
      </w:pPr>
      <w:r>
        <w:rPr>
          <w:rFonts w:ascii="Calibri" w:eastAsia="Calibri" w:hAnsi="Calibri" w:cs="Calibri"/>
        </w:rPr>
        <w:t xml:space="preserve">Ablove, R.H., Abrams, S. (2015). The Use of BMP-2 and Screw Exchange in the Treatment of Scaphoid Fracture Non-union. </w:t>
      </w:r>
      <w:r>
        <w:rPr>
          <w:rFonts w:ascii="Calibri" w:eastAsia="Calibri" w:hAnsi="Calibri" w:cs="Calibri"/>
          <w:i/>
          <w:iCs/>
        </w:rPr>
        <w:t>Journal of Hand Surgery (Asian Volume)</w:t>
      </w:r>
      <w:r>
        <w:rPr>
          <w:rFonts w:ascii="Calibri" w:eastAsia="Calibri" w:hAnsi="Calibri" w:cs="Calibri"/>
        </w:rPr>
        <w:t>, 20(1): 167-171.</w:t>
      </w:r>
    </w:p>
    <w:p w:rsidR="00AE587F" w:rsidRDefault="00AE587F">
      <w:pPr>
        <w:spacing w:line="270" w:lineRule="exact"/>
        <w:rPr>
          <w:sz w:val="20"/>
          <w:szCs w:val="20"/>
        </w:rPr>
      </w:pPr>
    </w:p>
    <w:p w:rsidR="00AE587F" w:rsidRDefault="00927546">
      <w:pPr>
        <w:rPr>
          <w:sz w:val="20"/>
          <w:szCs w:val="20"/>
        </w:rPr>
      </w:pPr>
      <w:r>
        <w:rPr>
          <w:rFonts w:ascii="Calibri" w:eastAsia="Calibri" w:hAnsi="Calibri" w:cs="Calibri"/>
        </w:rPr>
        <w:t>Anders, M., Mutty, C., Cornwall, A. Geographic Va</w:t>
      </w:r>
      <w:r>
        <w:rPr>
          <w:rFonts w:ascii="Calibri" w:eastAsia="Calibri" w:hAnsi="Calibri" w:cs="Calibri"/>
        </w:rPr>
        <w:t>riation in Fasciotomy during Operative Management of Tibia Fractures.</w:t>
      </w:r>
    </w:p>
    <w:p w:rsidR="00AE587F" w:rsidRDefault="00927546">
      <w:pPr>
        <w:rPr>
          <w:sz w:val="20"/>
          <w:szCs w:val="20"/>
        </w:rPr>
      </w:pPr>
      <w:r>
        <w:rPr>
          <w:rFonts w:ascii="Calibri" w:eastAsia="Calibri" w:hAnsi="Calibri" w:cs="Calibri"/>
          <w:i/>
          <w:iCs/>
        </w:rPr>
        <w:t>Journal of Orthopaedics</w:t>
      </w:r>
      <w:r>
        <w:rPr>
          <w:rFonts w:ascii="Calibri" w:eastAsia="Calibri" w:hAnsi="Calibri" w:cs="Calibri"/>
        </w:rPr>
        <w:t>. In Press.</w:t>
      </w:r>
    </w:p>
    <w:p w:rsidR="00AE587F" w:rsidRDefault="00AE587F">
      <w:pPr>
        <w:spacing w:line="318" w:lineRule="exact"/>
        <w:rPr>
          <w:sz w:val="20"/>
          <w:szCs w:val="20"/>
        </w:rPr>
      </w:pPr>
    </w:p>
    <w:p w:rsidR="00AE587F" w:rsidRDefault="00927546">
      <w:pPr>
        <w:spacing w:line="224" w:lineRule="auto"/>
        <w:ind w:right="100"/>
        <w:rPr>
          <w:sz w:val="20"/>
          <w:szCs w:val="20"/>
        </w:rPr>
      </w:pPr>
      <w:r>
        <w:rPr>
          <w:rFonts w:ascii="Calibri" w:eastAsia="Calibri" w:hAnsi="Calibri" w:cs="Calibri"/>
        </w:rPr>
        <w:t xml:space="preserve">Baker, J.G., Leddy, J.J., Darling, S.R., Rieger, B.P., Mashtare, T.L., Sharma, T. and Willer, B. (2015) Factors Associated with Problems for Adolescents Returning to the Classroom after Sport-Related Concussion. </w:t>
      </w:r>
      <w:r>
        <w:rPr>
          <w:rFonts w:ascii="Calibri" w:eastAsia="Calibri" w:hAnsi="Calibri" w:cs="Calibri"/>
          <w:i/>
          <w:iCs/>
        </w:rPr>
        <w:t>Clinical Pediatrics</w:t>
      </w:r>
      <w:r>
        <w:rPr>
          <w:rFonts w:ascii="Calibri" w:eastAsia="Calibri" w:hAnsi="Calibri" w:cs="Calibri"/>
        </w:rPr>
        <w:t>, 54(10): 961-968.</w:t>
      </w:r>
    </w:p>
    <w:p w:rsidR="00AE587F" w:rsidRDefault="00AE587F">
      <w:pPr>
        <w:spacing w:line="321" w:lineRule="exact"/>
        <w:rPr>
          <w:sz w:val="20"/>
          <w:szCs w:val="20"/>
        </w:rPr>
      </w:pPr>
    </w:p>
    <w:p w:rsidR="00AE587F" w:rsidRDefault="00927546">
      <w:pPr>
        <w:spacing w:line="218" w:lineRule="auto"/>
        <w:ind w:right="120"/>
        <w:rPr>
          <w:sz w:val="20"/>
          <w:szCs w:val="20"/>
        </w:rPr>
      </w:pPr>
      <w:r>
        <w:rPr>
          <w:rFonts w:ascii="Calibri" w:eastAsia="Calibri" w:hAnsi="Calibri" w:cs="Calibri"/>
        </w:rPr>
        <w:t xml:space="preserve">Baker, J.G., Leddy, J.J., Darling, S.R., Shucard, J., Makdissi, M., Willer, B. Gender differences in recovery from high school sport-related concussion in adolescents. </w:t>
      </w:r>
      <w:r>
        <w:rPr>
          <w:rFonts w:ascii="Calibri" w:eastAsia="Calibri" w:hAnsi="Calibri" w:cs="Calibri"/>
          <w:i/>
          <w:iCs/>
        </w:rPr>
        <w:t>Clinical Pediatrics</w:t>
      </w:r>
      <w:r>
        <w:rPr>
          <w:rFonts w:ascii="Calibri" w:eastAsia="Calibri" w:hAnsi="Calibri" w:cs="Calibri"/>
        </w:rPr>
        <w:t>, In Press.</w:t>
      </w:r>
    </w:p>
    <w:p w:rsidR="00AE587F" w:rsidRDefault="00AE587F">
      <w:pPr>
        <w:spacing w:line="319" w:lineRule="exact"/>
        <w:rPr>
          <w:sz w:val="20"/>
          <w:szCs w:val="20"/>
        </w:rPr>
      </w:pPr>
    </w:p>
    <w:p w:rsidR="00AE587F" w:rsidRDefault="00927546">
      <w:pPr>
        <w:spacing w:line="229" w:lineRule="auto"/>
        <w:ind w:right="1300"/>
        <w:rPr>
          <w:sz w:val="20"/>
          <w:szCs w:val="20"/>
        </w:rPr>
      </w:pPr>
      <w:r>
        <w:rPr>
          <w:rFonts w:ascii="Calibri" w:eastAsia="Calibri" w:hAnsi="Calibri" w:cs="Calibri"/>
        </w:rPr>
        <w:t>Bisson, L.J., Kluczynski, M.A., Wind, W.M., Fineberg, M.</w:t>
      </w:r>
      <w:r>
        <w:rPr>
          <w:rFonts w:ascii="Calibri" w:eastAsia="Calibri" w:hAnsi="Calibri" w:cs="Calibri"/>
        </w:rPr>
        <w:t>S., Rauh, M.A., Bernas, G.A., Marzo, J.M., Smolinski, R.J. Design of a randomized controlled trial to compare debridement to observation of chondral lesions encountered during partial meniscectomy: The ChAMP (</w:t>
      </w:r>
      <w:r>
        <w:rPr>
          <w:rFonts w:ascii="Calibri" w:eastAsia="Calibri" w:hAnsi="Calibri" w:cs="Calibri"/>
          <w:u w:val="single"/>
        </w:rPr>
        <w:t>Ch</w:t>
      </w:r>
      <w:r>
        <w:rPr>
          <w:rFonts w:ascii="Calibri" w:eastAsia="Calibri" w:hAnsi="Calibri" w:cs="Calibri"/>
        </w:rPr>
        <w:t xml:space="preserve">ondral Lesions </w:t>
      </w:r>
      <w:r>
        <w:rPr>
          <w:rFonts w:ascii="Calibri" w:eastAsia="Calibri" w:hAnsi="Calibri" w:cs="Calibri"/>
          <w:u w:val="single"/>
        </w:rPr>
        <w:t>A</w:t>
      </w:r>
      <w:r>
        <w:rPr>
          <w:rFonts w:ascii="Calibri" w:eastAsia="Calibri" w:hAnsi="Calibri" w:cs="Calibri"/>
        </w:rPr>
        <w:t xml:space="preserve">nd </w:t>
      </w:r>
      <w:r>
        <w:rPr>
          <w:rFonts w:ascii="Calibri" w:eastAsia="Calibri" w:hAnsi="Calibri" w:cs="Calibri"/>
          <w:u w:val="single"/>
        </w:rPr>
        <w:t>M</w:t>
      </w:r>
      <w:r>
        <w:rPr>
          <w:rFonts w:ascii="Calibri" w:eastAsia="Calibri" w:hAnsi="Calibri" w:cs="Calibri"/>
        </w:rPr>
        <w:t xml:space="preserve">eniscus </w:t>
      </w:r>
      <w:r>
        <w:rPr>
          <w:rFonts w:ascii="Calibri" w:eastAsia="Calibri" w:hAnsi="Calibri" w:cs="Calibri"/>
          <w:u w:val="single"/>
        </w:rPr>
        <w:t>P</w:t>
      </w:r>
      <w:r>
        <w:rPr>
          <w:rFonts w:ascii="Calibri" w:eastAsia="Calibri" w:hAnsi="Calibri" w:cs="Calibri"/>
        </w:rPr>
        <w:t>rocedures) Trial</w:t>
      </w:r>
      <w:r>
        <w:rPr>
          <w:rFonts w:ascii="Calibri" w:eastAsia="Calibri" w:hAnsi="Calibri" w:cs="Calibri"/>
        </w:rPr>
        <w:t xml:space="preserve">. </w:t>
      </w:r>
      <w:r>
        <w:rPr>
          <w:rFonts w:ascii="Calibri" w:eastAsia="Calibri" w:hAnsi="Calibri" w:cs="Calibri"/>
          <w:i/>
          <w:iCs/>
        </w:rPr>
        <w:t>Contemporary Clinical Trials</w:t>
      </w:r>
      <w:r>
        <w:rPr>
          <w:rFonts w:ascii="Calibri" w:eastAsia="Calibri" w:hAnsi="Calibri" w:cs="Calibri"/>
        </w:rPr>
        <w:t>, In press.</w:t>
      </w:r>
    </w:p>
    <w:p w:rsidR="00AE587F" w:rsidRDefault="00AE587F">
      <w:pPr>
        <w:spacing w:line="317" w:lineRule="exact"/>
        <w:rPr>
          <w:sz w:val="20"/>
          <w:szCs w:val="20"/>
        </w:rPr>
      </w:pPr>
    </w:p>
    <w:p w:rsidR="00AE587F" w:rsidRDefault="00927546">
      <w:pPr>
        <w:spacing w:line="218" w:lineRule="auto"/>
        <w:ind w:right="220"/>
        <w:rPr>
          <w:sz w:val="20"/>
          <w:szCs w:val="20"/>
        </w:rPr>
      </w:pPr>
      <w:r>
        <w:rPr>
          <w:rFonts w:ascii="Calibri" w:eastAsia="Calibri" w:hAnsi="Calibri" w:cs="Calibri"/>
        </w:rPr>
        <w:t xml:space="preserve">Bisson, L.J., Zivaljevic, N., Sanders, S., Pula, D. (2015) A cost analysis of single-row versus double-row and suture bridge rotator cuff repair methods. </w:t>
      </w:r>
      <w:r>
        <w:rPr>
          <w:rFonts w:ascii="Calibri" w:eastAsia="Calibri" w:hAnsi="Calibri" w:cs="Calibri"/>
          <w:i/>
          <w:iCs/>
        </w:rPr>
        <w:t>Knee Surgery, Sports Traumatology, Arthroscopy</w:t>
      </w:r>
      <w:r>
        <w:rPr>
          <w:rFonts w:ascii="Calibri" w:eastAsia="Calibri" w:hAnsi="Calibri" w:cs="Calibri"/>
        </w:rPr>
        <w:t>, 23(2): 487-</w:t>
      </w:r>
      <w:r>
        <w:rPr>
          <w:rFonts w:ascii="Calibri" w:eastAsia="Calibri" w:hAnsi="Calibri" w:cs="Calibri"/>
        </w:rPr>
        <w:t>493.</w:t>
      </w:r>
    </w:p>
    <w:p w:rsidR="00AE587F" w:rsidRDefault="00AE587F">
      <w:pPr>
        <w:spacing w:line="319" w:lineRule="exact"/>
        <w:rPr>
          <w:sz w:val="20"/>
          <w:szCs w:val="20"/>
        </w:rPr>
      </w:pPr>
    </w:p>
    <w:p w:rsidR="00AE587F" w:rsidRDefault="00927546">
      <w:pPr>
        <w:spacing w:line="218" w:lineRule="auto"/>
        <w:ind w:right="60"/>
        <w:rPr>
          <w:sz w:val="20"/>
          <w:szCs w:val="20"/>
        </w:rPr>
      </w:pPr>
      <w:r>
        <w:rPr>
          <w:rFonts w:ascii="Calibri" w:eastAsia="Calibri" w:hAnsi="Calibri" w:cs="Calibri"/>
        </w:rPr>
        <w:t xml:space="preserve">Brooks EK, Der S, Ehrensberger MT. Corrosion and Mechanical Performance of AZ91 Exposed to Simulated Inflammatory Conditions. </w:t>
      </w:r>
      <w:r>
        <w:rPr>
          <w:rFonts w:ascii="Calibri" w:eastAsia="Calibri" w:hAnsi="Calibri" w:cs="Calibri"/>
          <w:i/>
          <w:iCs/>
        </w:rPr>
        <w:t>Materials Science and Engineering: C, Materials for Biological Applications</w:t>
      </w:r>
      <w:r>
        <w:rPr>
          <w:rFonts w:ascii="Calibri" w:eastAsia="Calibri" w:hAnsi="Calibri" w:cs="Calibri"/>
        </w:rPr>
        <w:t>, In Press.</w:t>
      </w:r>
    </w:p>
    <w:p w:rsidR="00AE587F" w:rsidRDefault="00AE587F">
      <w:pPr>
        <w:spacing w:line="319" w:lineRule="exact"/>
        <w:rPr>
          <w:sz w:val="20"/>
          <w:szCs w:val="20"/>
        </w:rPr>
      </w:pPr>
    </w:p>
    <w:p w:rsidR="00AE587F" w:rsidRDefault="00927546">
      <w:pPr>
        <w:spacing w:line="218" w:lineRule="auto"/>
        <w:ind w:right="320"/>
        <w:rPr>
          <w:sz w:val="20"/>
          <w:szCs w:val="20"/>
        </w:rPr>
      </w:pPr>
      <w:r>
        <w:rPr>
          <w:rFonts w:ascii="Calibri" w:eastAsia="Calibri" w:hAnsi="Calibri" w:cs="Calibri"/>
        </w:rPr>
        <w:t>Brooks, E.K., Tobias M.E., Yang, S.,</w:t>
      </w:r>
      <w:r>
        <w:rPr>
          <w:rFonts w:ascii="Calibri" w:eastAsia="Calibri" w:hAnsi="Calibri" w:cs="Calibri"/>
        </w:rPr>
        <w:t xml:space="preserve"> Bone, L.B., Ehrensberger, M.T. Influence of MC3T3-E1 preosteoblast culture on the corrosion of a T6-treated AZ91 alloy. </w:t>
      </w:r>
      <w:r>
        <w:rPr>
          <w:rFonts w:ascii="Calibri" w:eastAsia="Calibri" w:hAnsi="Calibri" w:cs="Calibri"/>
          <w:i/>
          <w:iCs/>
        </w:rPr>
        <w:t>Journal of Biomedical Research Part B: Applied Biomaterials</w:t>
      </w:r>
      <w:r>
        <w:rPr>
          <w:rFonts w:ascii="Calibri" w:eastAsia="Calibri" w:hAnsi="Calibri" w:cs="Calibri"/>
        </w:rPr>
        <w:t>, In Press.</w:t>
      </w:r>
    </w:p>
    <w:p w:rsidR="00AE587F" w:rsidRDefault="00AE587F">
      <w:pPr>
        <w:spacing w:line="317" w:lineRule="exact"/>
        <w:rPr>
          <w:sz w:val="20"/>
          <w:szCs w:val="20"/>
        </w:rPr>
      </w:pPr>
    </w:p>
    <w:p w:rsidR="00AE587F" w:rsidRDefault="00927546">
      <w:pPr>
        <w:spacing w:line="218" w:lineRule="auto"/>
        <w:ind w:right="2140"/>
        <w:rPr>
          <w:sz w:val="20"/>
          <w:szCs w:val="20"/>
        </w:rPr>
      </w:pPr>
      <w:r>
        <w:rPr>
          <w:rFonts w:ascii="Calibri" w:eastAsia="Calibri" w:hAnsi="Calibri" w:cs="Calibri"/>
        </w:rPr>
        <w:t>Brown, M.J., Farrell, J.P., Kluczynski, M., Marzo, J.M. Biomech</w:t>
      </w:r>
      <w:r>
        <w:rPr>
          <w:rFonts w:ascii="Calibri" w:eastAsia="Calibri" w:hAnsi="Calibri" w:cs="Calibri"/>
        </w:rPr>
        <w:t xml:space="preserve">anical effects of a horizontal medial meniscus tear and subsequent leaflet resection. </w:t>
      </w:r>
      <w:r>
        <w:rPr>
          <w:rFonts w:ascii="Calibri" w:eastAsia="Calibri" w:hAnsi="Calibri" w:cs="Calibri"/>
          <w:i/>
          <w:iCs/>
        </w:rPr>
        <w:t>American Journal of Sports Medicine</w:t>
      </w:r>
      <w:r>
        <w:rPr>
          <w:rFonts w:ascii="Calibri" w:eastAsia="Calibri" w:hAnsi="Calibri" w:cs="Calibri"/>
        </w:rPr>
        <w:t>, In Press.</w:t>
      </w:r>
    </w:p>
    <w:p w:rsidR="00AE587F" w:rsidRDefault="00AE587F">
      <w:pPr>
        <w:spacing w:line="319" w:lineRule="exact"/>
        <w:rPr>
          <w:sz w:val="20"/>
          <w:szCs w:val="20"/>
        </w:rPr>
      </w:pPr>
    </w:p>
    <w:p w:rsidR="00AE587F" w:rsidRDefault="00927546">
      <w:pPr>
        <w:spacing w:line="218" w:lineRule="auto"/>
        <w:ind w:right="200"/>
        <w:rPr>
          <w:sz w:val="20"/>
          <w:szCs w:val="20"/>
        </w:rPr>
      </w:pPr>
      <w:r>
        <w:rPr>
          <w:rFonts w:ascii="Calibri" w:eastAsia="Calibri" w:hAnsi="Calibri" w:cs="Calibri"/>
        </w:rPr>
        <w:t>Brown, M.J., Pula, D.A., Kluczynski, M.A., Mashtare, T., Bisson, L.J. (2015) Does suture technique affect re-rupture after</w:t>
      </w:r>
      <w:r>
        <w:rPr>
          <w:rFonts w:ascii="Calibri" w:eastAsia="Calibri" w:hAnsi="Calibri" w:cs="Calibri"/>
        </w:rPr>
        <w:t xml:space="preserve"> arthroscopic rotator cuff repair?: A meta-analysis. </w:t>
      </w:r>
      <w:r>
        <w:rPr>
          <w:rFonts w:ascii="Calibri" w:eastAsia="Calibri" w:hAnsi="Calibri" w:cs="Calibri"/>
          <w:i/>
          <w:iCs/>
        </w:rPr>
        <w:t>Arthroscopy</w:t>
      </w:r>
      <w:r>
        <w:rPr>
          <w:rFonts w:ascii="Calibri" w:eastAsia="Calibri" w:hAnsi="Calibri" w:cs="Calibri"/>
        </w:rPr>
        <w:t>, 31(8): 1576-1582.</w:t>
      </w: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300" w:lineRule="exact"/>
        <w:rPr>
          <w:sz w:val="20"/>
          <w:szCs w:val="20"/>
        </w:rPr>
      </w:pPr>
    </w:p>
    <w:p w:rsidR="00AE587F" w:rsidRDefault="00927546">
      <w:pPr>
        <w:jc w:val="center"/>
        <w:rPr>
          <w:sz w:val="20"/>
          <w:szCs w:val="20"/>
        </w:rPr>
      </w:pPr>
      <w:r>
        <w:rPr>
          <w:rFonts w:ascii="Calibri" w:eastAsia="Calibri" w:hAnsi="Calibri" w:cs="Calibri"/>
          <w:sz w:val="24"/>
          <w:szCs w:val="24"/>
        </w:rPr>
        <w:t>1</w:t>
      </w:r>
    </w:p>
    <w:p w:rsidR="00AE587F" w:rsidRDefault="00AE587F">
      <w:pPr>
        <w:sectPr w:rsidR="00AE587F">
          <w:pgSz w:w="12240" w:h="15840"/>
          <w:pgMar w:top="1440" w:right="720" w:bottom="434" w:left="720" w:header="0" w:footer="0" w:gutter="0"/>
          <w:cols w:space="720" w:equalWidth="0">
            <w:col w:w="10800"/>
          </w:cols>
        </w:sectPr>
      </w:pPr>
    </w:p>
    <w:p w:rsidR="00AE587F" w:rsidRDefault="00927546">
      <w:pPr>
        <w:spacing w:line="218" w:lineRule="auto"/>
        <w:ind w:right="140"/>
        <w:rPr>
          <w:sz w:val="20"/>
          <w:szCs w:val="20"/>
        </w:rPr>
      </w:pPr>
      <w:bookmarkStart w:id="7" w:name="page7"/>
      <w:bookmarkEnd w:id="7"/>
      <w:r>
        <w:rPr>
          <w:rFonts w:ascii="Calibri" w:eastAsia="Calibri" w:hAnsi="Calibri" w:cs="Calibri"/>
        </w:rPr>
        <w:t xml:space="preserve">Ciolko, A.A., Tobias, M.E., Ehrensberger, M.T. The Effect of Fretting Associated Potential Shifts on The Electrochemistry and In Vitro Biocompatibility of Titanium. </w:t>
      </w:r>
      <w:r>
        <w:rPr>
          <w:rFonts w:ascii="Calibri" w:eastAsia="Calibri" w:hAnsi="Calibri" w:cs="Calibri"/>
          <w:i/>
          <w:iCs/>
        </w:rPr>
        <w:t>Journal of Biomedical Materials Research, Part B</w:t>
      </w:r>
      <w:r>
        <w:rPr>
          <w:rFonts w:ascii="Calibri" w:eastAsia="Calibri" w:hAnsi="Calibri" w:cs="Calibri"/>
        </w:rPr>
        <w:t>, In Press.</w:t>
      </w:r>
    </w:p>
    <w:p w:rsidR="00AE587F" w:rsidRDefault="00AE587F">
      <w:pPr>
        <w:spacing w:line="319" w:lineRule="exact"/>
        <w:rPr>
          <w:sz w:val="20"/>
          <w:szCs w:val="20"/>
        </w:rPr>
      </w:pPr>
    </w:p>
    <w:p w:rsidR="00AE587F" w:rsidRDefault="00927546">
      <w:pPr>
        <w:spacing w:line="218" w:lineRule="auto"/>
        <w:ind w:right="760"/>
        <w:rPr>
          <w:sz w:val="20"/>
          <w:szCs w:val="20"/>
        </w:rPr>
      </w:pPr>
      <w:r>
        <w:rPr>
          <w:rFonts w:ascii="Calibri" w:eastAsia="Calibri" w:hAnsi="Calibri" w:cs="Calibri"/>
        </w:rPr>
        <w:t>Clausen, M., Pendergast, D.R.,</w:t>
      </w:r>
      <w:r>
        <w:rPr>
          <w:rFonts w:ascii="Calibri" w:eastAsia="Calibri" w:hAnsi="Calibri" w:cs="Calibri"/>
        </w:rPr>
        <w:t xml:space="preserve"> Willer, B., Leddy, J.J. Cerebral Blood Flow during Treadmill Exercise is a Marker of Physiological Post-Concussion Syndrome in Female Athletes. </w:t>
      </w:r>
      <w:r>
        <w:rPr>
          <w:rFonts w:ascii="Calibri" w:eastAsia="Calibri" w:hAnsi="Calibri" w:cs="Calibri"/>
          <w:i/>
          <w:iCs/>
        </w:rPr>
        <w:t>Journal of Head Trauma Rehabilitation, In Press.</w:t>
      </w:r>
    </w:p>
    <w:p w:rsidR="00AE587F" w:rsidRDefault="00AE587F">
      <w:pPr>
        <w:spacing w:line="267" w:lineRule="exact"/>
        <w:rPr>
          <w:sz w:val="20"/>
          <w:szCs w:val="20"/>
        </w:rPr>
      </w:pPr>
    </w:p>
    <w:p w:rsidR="00AE587F" w:rsidRDefault="00927546">
      <w:pPr>
        <w:rPr>
          <w:sz w:val="20"/>
          <w:szCs w:val="20"/>
        </w:rPr>
      </w:pPr>
      <w:r>
        <w:rPr>
          <w:rFonts w:ascii="Calibri" w:eastAsia="Calibri" w:hAnsi="Calibri" w:cs="Calibri"/>
        </w:rPr>
        <w:t>Darling, S., Freitas, M., Leddy, J. (2015) Concussions: Retur</w:t>
      </w:r>
      <w:r>
        <w:rPr>
          <w:rFonts w:ascii="Calibri" w:eastAsia="Calibri" w:hAnsi="Calibri" w:cs="Calibri"/>
        </w:rPr>
        <w:t xml:space="preserve">n-to-sport and return-to-learn considerations. </w:t>
      </w:r>
      <w:r>
        <w:rPr>
          <w:rFonts w:ascii="Calibri" w:eastAsia="Calibri" w:hAnsi="Calibri" w:cs="Calibri"/>
          <w:i/>
          <w:iCs/>
        </w:rPr>
        <w:t>Family Doctor,</w:t>
      </w:r>
    </w:p>
    <w:p w:rsidR="00AE587F" w:rsidRDefault="00927546">
      <w:pPr>
        <w:rPr>
          <w:sz w:val="20"/>
          <w:szCs w:val="20"/>
        </w:rPr>
      </w:pPr>
      <w:r>
        <w:rPr>
          <w:rFonts w:ascii="Calibri" w:eastAsia="Calibri" w:hAnsi="Calibri" w:cs="Calibri"/>
          <w:i/>
          <w:iCs/>
        </w:rPr>
        <w:t>A Journal of the New York State Academy of Family Physicians</w:t>
      </w:r>
      <w:r>
        <w:rPr>
          <w:rFonts w:ascii="Calibri" w:eastAsia="Calibri" w:hAnsi="Calibri" w:cs="Calibri"/>
        </w:rPr>
        <w:t>, Summer Issue 4: 31-34.</w:t>
      </w:r>
    </w:p>
    <w:p w:rsidR="00AE587F" w:rsidRDefault="00AE587F">
      <w:pPr>
        <w:spacing w:line="318" w:lineRule="exact"/>
        <w:rPr>
          <w:sz w:val="20"/>
          <w:szCs w:val="20"/>
        </w:rPr>
      </w:pPr>
    </w:p>
    <w:p w:rsidR="00AE587F" w:rsidRDefault="00927546">
      <w:pPr>
        <w:spacing w:line="225" w:lineRule="auto"/>
        <w:ind w:right="60"/>
        <w:rPr>
          <w:sz w:val="20"/>
          <w:szCs w:val="20"/>
        </w:rPr>
      </w:pPr>
      <w:r>
        <w:rPr>
          <w:rFonts w:ascii="Calibri" w:eastAsia="Calibri" w:hAnsi="Calibri" w:cs="Calibri"/>
        </w:rPr>
        <w:t>Ehrensberger, M.T., Tobias, M.E., Nodzo, S.R., Hansen, L.A., Luke-Marshall, N.R., Cole, R.F., Wild, L.M., Ca</w:t>
      </w:r>
      <w:r>
        <w:rPr>
          <w:rFonts w:ascii="Calibri" w:eastAsia="Calibri" w:hAnsi="Calibri" w:cs="Calibri"/>
        </w:rPr>
        <w:t xml:space="preserve">mpagnari, A.A. (2015) Cathodic Voltage-Controlled Electrical Stimulation of Titanium Implants as Treatment for Methicillin-Resistant </w:t>
      </w:r>
      <w:r>
        <w:rPr>
          <w:rFonts w:ascii="Calibri" w:eastAsia="Calibri" w:hAnsi="Calibri" w:cs="Calibri"/>
          <w:i/>
          <w:iCs/>
        </w:rPr>
        <w:t xml:space="preserve">Staphylococcus aureus </w:t>
      </w:r>
      <w:r>
        <w:rPr>
          <w:rFonts w:ascii="Calibri" w:eastAsia="Calibri" w:hAnsi="Calibri" w:cs="Calibri"/>
        </w:rPr>
        <w:t>Periprosthetic Infections.</w:t>
      </w:r>
      <w:r>
        <w:rPr>
          <w:rFonts w:ascii="Calibri" w:eastAsia="Calibri" w:hAnsi="Calibri" w:cs="Calibri"/>
          <w:i/>
          <w:iCs/>
        </w:rPr>
        <w:t xml:space="preserve"> Biomaterials</w:t>
      </w:r>
      <w:r>
        <w:rPr>
          <w:rFonts w:ascii="Calibri" w:eastAsia="Calibri" w:hAnsi="Calibri" w:cs="Calibri"/>
        </w:rPr>
        <w:t>. 41: 97-105.</w:t>
      </w:r>
    </w:p>
    <w:p w:rsidR="00AE587F" w:rsidRDefault="00AE587F">
      <w:pPr>
        <w:spacing w:line="320" w:lineRule="exact"/>
        <w:rPr>
          <w:sz w:val="20"/>
          <w:szCs w:val="20"/>
        </w:rPr>
      </w:pPr>
    </w:p>
    <w:p w:rsidR="00AE587F" w:rsidRDefault="00927546">
      <w:pPr>
        <w:spacing w:line="218" w:lineRule="auto"/>
        <w:ind w:right="120"/>
        <w:rPr>
          <w:sz w:val="20"/>
          <w:szCs w:val="20"/>
        </w:rPr>
      </w:pPr>
      <w:r>
        <w:rPr>
          <w:rFonts w:ascii="Calibri" w:eastAsia="Calibri" w:hAnsi="Calibri" w:cs="Calibri"/>
        </w:rPr>
        <w:t>Ellis, M., Leddy, J.J., Willer, B. (2015) Evalu</w:t>
      </w:r>
      <w:r>
        <w:rPr>
          <w:rFonts w:ascii="Calibri" w:eastAsia="Calibri" w:hAnsi="Calibri" w:cs="Calibri"/>
        </w:rPr>
        <w:t xml:space="preserve">ation and Treatment of Physiologic, Vestibulo-Ocular, and Cervicogenic Post-Concussion Disorders. </w:t>
      </w:r>
      <w:r>
        <w:rPr>
          <w:rFonts w:ascii="Calibri" w:eastAsia="Calibri" w:hAnsi="Calibri" w:cs="Calibri"/>
          <w:i/>
          <w:iCs/>
        </w:rPr>
        <w:t>Brain Injury</w:t>
      </w:r>
      <w:r>
        <w:rPr>
          <w:rFonts w:ascii="Calibri" w:eastAsia="Calibri" w:hAnsi="Calibri" w:cs="Calibri"/>
        </w:rPr>
        <w:t>, 29(2): 238-248.</w:t>
      </w:r>
    </w:p>
    <w:p w:rsidR="00AE587F" w:rsidRDefault="00AE587F">
      <w:pPr>
        <w:spacing w:line="317" w:lineRule="exact"/>
        <w:rPr>
          <w:sz w:val="20"/>
          <w:szCs w:val="20"/>
        </w:rPr>
      </w:pPr>
    </w:p>
    <w:p w:rsidR="00AE587F" w:rsidRDefault="00927546">
      <w:pPr>
        <w:spacing w:line="218" w:lineRule="auto"/>
        <w:ind w:right="740"/>
        <w:rPr>
          <w:sz w:val="20"/>
          <w:szCs w:val="20"/>
        </w:rPr>
      </w:pPr>
      <w:r>
        <w:rPr>
          <w:rFonts w:ascii="Calibri" w:eastAsia="Calibri" w:hAnsi="Calibri" w:cs="Calibri"/>
        </w:rPr>
        <w:t xml:space="preserve">Hagstrom, L.S., Ferrick, M., Galpin, R. (2015) Outcomes of operative versus nonoperative treatment of displaced pediatric clavicle fractures. </w:t>
      </w:r>
      <w:r>
        <w:rPr>
          <w:rFonts w:ascii="Calibri" w:eastAsia="Calibri" w:hAnsi="Calibri" w:cs="Calibri"/>
          <w:i/>
          <w:iCs/>
        </w:rPr>
        <w:t>Orthopedics</w:t>
      </w:r>
      <w:r>
        <w:rPr>
          <w:rFonts w:ascii="Calibri" w:eastAsia="Calibri" w:hAnsi="Calibri" w:cs="Calibri"/>
        </w:rPr>
        <w:t>, 38(2):135-8.</w:t>
      </w:r>
    </w:p>
    <w:p w:rsidR="00AE587F" w:rsidRDefault="00AE587F">
      <w:pPr>
        <w:spacing w:line="319" w:lineRule="exact"/>
        <w:rPr>
          <w:sz w:val="20"/>
          <w:szCs w:val="20"/>
        </w:rPr>
      </w:pPr>
    </w:p>
    <w:p w:rsidR="00AE587F" w:rsidRDefault="00927546">
      <w:pPr>
        <w:spacing w:line="218" w:lineRule="auto"/>
        <w:ind w:right="240"/>
        <w:rPr>
          <w:sz w:val="20"/>
          <w:szCs w:val="20"/>
        </w:rPr>
      </w:pPr>
      <w:r>
        <w:rPr>
          <w:rFonts w:ascii="Calibri" w:eastAsia="Calibri" w:hAnsi="Calibri" w:cs="Calibri"/>
        </w:rPr>
        <w:t>Hohman, D.W., Nodzo, S.R., Phillips, M., Fitz, W. The Implications of Mechanical Alignm</w:t>
      </w:r>
      <w:r>
        <w:rPr>
          <w:rFonts w:ascii="Calibri" w:eastAsia="Calibri" w:hAnsi="Calibri" w:cs="Calibri"/>
        </w:rPr>
        <w:t xml:space="preserve">ent on Soft Tissue Balancing in Total Knee Arthroplasty. </w:t>
      </w:r>
      <w:r>
        <w:rPr>
          <w:rFonts w:ascii="Calibri" w:eastAsia="Calibri" w:hAnsi="Calibri" w:cs="Calibri"/>
          <w:i/>
          <w:iCs/>
        </w:rPr>
        <w:t>Knee Surgery, Sports, Traumatology, Arthroscopy</w:t>
      </w:r>
      <w:r>
        <w:rPr>
          <w:rFonts w:ascii="Calibri" w:eastAsia="Calibri" w:hAnsi="Calibri" w:cs="Calibri"/>
        </w:rPr>
        <w:t>, In Press.</w:t>
      </w:r>
    </w:p>
    <w:p w:rsidR="00AE587F" w:rsidRDefault="00AE587F">
      <w:pPr>
        <w:spacing w:line="319" w:lineRule="exact"/>
        <w:rPr>
          <w:sz w:val="20"/>
          <w:szCs w:val="20"/>
        </w:rPr>
      </w:pPr>
    </w:p>
    <w:p w:rsidR="00AE587F" w:rsidRDefault="00927546">
      <w:pPr>
        <w:spacing w:line="218" w:lineRule="auto"/>
        <w:ind w:right="220"/>
        <w:rPr>
          <w:sz w:val="20"/>
          <w:szCs w:val="20"/>
        </w:rPr>
      </w:pPr>
      <w:r>
        <w:rPr>
          <w:rFonts w:ascii="Calibri" w:eastAsia="Calibri" w:hAnsi="Calibri" w:cs="Calibri"/>
        </w:rPr>
        <w:t>Krackow, K.A., Raju, S., Puttaswamy, M.K. (2015) Medial over resection of the tibia in total knee arthroplasty for varus deformity using co</w:t>
      </w:r>
      <w:r>
        <w:rPr>
          <w:rFonts w:ascii="Calibri" w:eastAsia="Calibri" w:hAnsi="Calibri" w:cs="Calibri"/>
        </w:rPr>
        <w:t xml:space="preserve">mputer navigation. </w:t>
      </w:r>
      <w:r>
        <w:rPr>
          <w:rFonts w:ascii="Calibri" w:eastAsia="Calibri" w:hAnsi="Calibri" w:cs="Calibri"/>
          <w:i/>
          <w:iCs/>
        </w:rPr>
        <w:t>The Journal of Arthroplasty,</w:t>
      </w:r>
      <w:r>
        <w:rPr>
          <w:rFonts w:ascii="Calibri" w:eastAsia="Calibri" w:hAnsi="Calibri" w:cs="Calibri"/>
        </w:rPr>
        <w:t xml:space="preserve"> 30(5): 766-769.</w:t>
      </w:r>
    </w:p>
    <w:p w:rsidR="00AE587F" w:rsidRDefault="00AE587F">
      <w:pPr>
        <w:spacing w:line="316" w:lineRule="exact"/>
        <w:rPr>
          <w:sz w:val="20"/>
          <w:szCs w:val="20"/>
        </w:rPr>
      </w:pPr>
    </w:p>
    <w:p w:rsidR="00AE587F" w:rsidRDefault="00927546">
      <w:pPr>
        <w:spacing w:line="225" w:lineRule="auto"/>
        <w:jc w:val="both"/>
        <w:rPr>
          <w:sz w:val="20"/>
          <w:szCs w:val="20"/>
        </w:rPr>
      </w:pPr>
      <w:r>
        <w:rPr>
          <w:rFonts w:ascii="Calibri" w:eastAsia="Calibri" w:hAnsi="Calibri" w:cs="Calibri"/>
        </w:rPr>
        <w:t xml:space="preserve">Kluczynski, M.A., Isenburg, M., Marzo, J.M., Bisson, L.J. Does Early versus Delayed Active Range of Motion Affect Rotator Cuff Healing Following Surgical Repair?: A Systematic Review and Meta-analysis. </w:t>
      </w:r>
      <w:r>
        <w:rPr>
          <w:rFonts w:ascii="Calibri" w:eastAsia="Calibri" w:hAnsi="Calibri" w:cs="Calibri"/>
          <w:i/>
          <w:iCs/>
        </w:rPr>
        <w:t>American Journal of Sports Medicine</w:t>
      </w:r>
      <w:r>
        <w:rPr>
          <w:rFonts w:ascii="Calibri" w:eastAsia="Calibri" w:hAnsi="Calibri" w:cs="Calibri"/>
        </w:rPr>
        <w:t>, In Press.</w:t>
      </w:r>
    </w:p>
    <w:p w:rsidR="00AE587F" w:rsidRDefault="00AE587F">
      <w:pPr>
        <w:spacing w:line="320" w:lineRule="exact"/>
        <w:rPr>
          <w:sz w:val="20"/>
          <w:szCs w:val="20"/>
        </w:rPr>
      </w:pPr>
    </w:p>
    <w:p w:rsidR="00AE587F" w:rsidRDefault="00927546">
      <w:pPr>
        <w:spacing w:line="218" w:lineRule="auto"/>
        <w:ind w:right="420"/>
        <w:rPr>
          <w:sz w:val="20"/>
          <w:szCs w:val="20"/>
        </w:rPr>
      </w:pPr>
      <w:r>
        <w:rPr>
          <w:rFonts w:ascii="Calibri" w:eastAsia="Calibri" w:hAnsi="Calibri" w:cs="Calibri"/>
        </w:rPr>
        <w:t>Kluczy</w:t>
      </w:r>
      <w:r>
        <w:rPr>
          <w:rFonts w:ascii="Calibri" w:eastAsia="Calibri" w:hAnsi="Calibri" w:cs="Calibri"/>
        </w:rPr>
        <w:t xml:space="preserve">nski, M.A., Nayyar, S., Marzo, J.M., Bisson, L.J. (2015) Early versus Delayed Passive Range of Motion Following Rotator Cuff Repair: A Meta-analysis. </w:t>
      </w:r>
      <w:r>
        <w:rPr>
          <w:rFonts w:ascii="Calibri" w:eastAsia="Calibri" w:hAnsi="Calibri" w:cs="Calibri"/>
          <w:i/>
          <w:iCs/>
        </w:rPr>
        <w:t>American Journal of Sports Medicine</w:t>
      </w:r>
      <w:r>
        <w:rPr>
          <w:rFonts w:ascii="Calibri" w:eastAsia="Calibri" w:hAnsi="Calibri" w:cs="Calibri"/>
        </w:rPr>
        <w:t>, 43(8): 2057-2063.</w:t>
      </w:r>
    </w:p>
    <w:p w:rsidR="00AE587F" w:rsidRDefault="00AE587F">
      <w:pPr>
        <w:spacing w:line="319" w:lineRule="exact"/>
        <w:rPr>
          <w:sz w:val="20"/>
          <w:szCs w:val="20"/>
        </w:rPr>
      </w:pPr>
    </w:p>
    <w:p w:rsidR="00AE587F" w:rsidRDefault="00927546">
      <w:pPr>
        <w:spacing w:line="225" w:lineRule="auto"/>
        <w:ind w:right="540"/>
        <w:jc w:val="both"/>
        <w:rPr>
          <w:sz w:val="20"/>
          <w:szCs w:val="20"/>
        </w:rPr>
      </w:pPr>
      <w:r>
        <w:rPr>
          <w:rFonts w:ascii="Calibri" w:eastAsia="Calibri" w:hAnsi="Calibri" w:cs="Calibri"/>
        </w:rPr>
        <w:t>Kluczynski, M.A., Marzo, J.M., Rauh, M.A., Bernas,</w:t>
      </w:r>
      <w:r>
        <w:rPr>
          <w:rFonts w:ascii="Calibri" w:eastAsia="Calibri" w:hAnsi="Calibri" w:cs="Calibri"/>
        </w:rPr>
        <w:t xml:space="preserve"> G.A., Bisson, L.J. (2015) Sex-specific Predictors of Intra-articular Injuries Observed during Anterior Cruciate Ligament Reconstruction. </w:t>
      </w:r>
      <w:r>
        <w:rPr>
          <w:rFonts w:ascii="Calibri" w:eastAsia="Calibri" w:hAnsi="Calibri" w:cs="Calibri"/>
          <w:i/>
          <w:iCs/>
        </w:rPr>
        <w:t>Orthopaedic Journal of Sports Medicine</w:t>
      </w:r>
      <w:r>
        <w:rPr>
          <w:rFonts w:ascii="Calibri" w:eastAsia="Calibri" w:hAnsi="Calibri" w:cs="Calibri"/>
        </w:rPr>
        <w:t>, 3(2), 2325967115571300, DOI: 10.1177/2325967115571300.</w:t>
      </w:r>
    </w:p>
    <w:p w:rsidR="00AE587F" w:rsidRDefault="00AE587F">
      <w:pPr>
        <w:spacing w:line="317" w:lineRule="exact"/>
        <w:rPr>
          <w:sz w:val="20"/>
          <w:szCs w:val="20"/>
        </w:rPr>
      </w:pPr>
    </w:p>
    <w:p w:rsidR="00AE587F" w:rsidRDefault="00927546">
      <w:pPr>
        <w:spacing w:line="225" w:lineRule="auto"/>
        <w:ind w:right="40"/>
        <w:jc w:val="both"/>
        <w:rPr>
          <w:sz w:val="20"/>
          <w:szCs w:val="20"/>
        </w:rPr>
      </w:pPr>
      <w:r>
        <w:rPr>
          <w:rFonts w:ascii="Calibri" w:eastAsia="Calibri" w:hAnsi="Calibri" w:cs="Calibri"/>
        </w:rPr>
        <w:t>Leddy, J.J., Baker, J.</w:t>
      </w:r>
      <w:r>
        <w:rPr>
          <w:rFonts w:ascii="Calibri" w:eastAsia="Calibri" w:hAnsi="Calibri" w:cs="Calibri"/>
        </w:rPr>
        <w:t xml:space="preserve">G., Merchant, A., Picano, J., Gaile, D., Matuszak, J., Willer, B. (2015) Brain or Strain? Symptoms alone do not distinguish physiologic concussion from cervical/vestibular injury. </w:t>
      </w:r>
      <w:r>
        <w:rPr>
          <w:rFonts w:ascii="Calibri" w:eastAsia="Calibri" w:hAnsi="Calibri" w:cs="Calibri"/>
          <w:i/>
          <w:iCs/>
        </w:rPr>
        <w:t>Clinical Journal of Sports Medicine,</w:t>
      </w:r>
      <w:r>
        <w:rPr>
          <w:rFonts w:ascii="Calibri" w:eastAsia="Calibri" w:hAnsi="Calibri" w:cs="Calibri"/>
        </w:rPr>
        <w:t xml:space="preserve"> 25(3): 237-242.</w:t>
      </w:r>
    </w:p>
    <w:p w:rsidR="00AE587F" w:rsidRDefault="00AE587F">
      <w:pPr>
        <w:spacing w:line="320" w:lineRule="exact"/>
        <w:rPr>
          <w:sz w:val="20"/>
          <w:szCs w:val="20"/>
        </w:rPr>
      </w:pPr>
    </w:p>
    <w:p w:rsidR="00AE587F" w:rsidRDefault="00927546">
      <w:pPr>
        <w:spacing w:line="218" w:lineRule="auto"/>
        <w:ind w:right="240"/>
        <w:rPr>
          <w:sz w:val="20"/>
          <w:szCs w:val="20"/>
        </w:rPr>
      </w:pPr>
      <w:r>
        <w:rPr>
          <w:rFonts w:ascii="Calibri" w:eastAsia="Calibri" w:hAnsi="Calibri" w:cs="Calibri"/>
        </w:rPr>
        <w:t>Leddy, J.J., Baker, J.</w:t>
      </w:r>
      <w:r>
        <w:rPr>
          <w:rFonts w:ascii="Calibri" w:eastAsia="Calibri" w:hAnsi="Calibri" w:cs="Calibri"/>
        </w:rPr>
        <w:t xml:space="preserve">G., Willer, B. Active rehabilitation of concussion and post-concussion syndrome. </w:t>
      </w:r>
      <w:r>
        <w:rPr>
          <w:rFonts w:ascii="Calibri" w:eastAsia="Calibri" w:hAnsi="Calibri" w:cs="Calibri"/>
          <w:i/>
          <w:iCs/>
        </w:rPr>
        <w:t>Physical Medicine</w:t>
      </w:r>
      <w:r>
        <w:rPr>
          <w:rFonts w:ascii="Calibri" w:eastAsia="Calibri" w:hAnsi="Calibri" w:cs="Calibri"/>
        </w:rPr>
        <w:t xml:space="preserve"> </w:t>
      </w:r>
      <w:r>
        <w:rPr>
          <w:rFonts w:ascii="Calibri" w:eastAsia="Calibri" w:hAnsi="Calibri" w:cs="Calibri"/>
          <w:i/>
          <w:iCs/>
        </w:rPr>
        <w:t>and Rehabilitation Clinics of North America</w:t>
      </w:r>
      <w:r>
        <w:rPr>
          <w:rFonts w:ascii="Calibri" w:eastAsia="Calibri" w:hAnsi="Calibri" w:cs="Calibri"/>
        </w:rPr>
        <w:t>, In Press.</w:t>
      </w:r>
    </w:p>
    <w:p w:rsidR="00AE587F" w:rsidRDefault="00AE587F">
      <w:pPr>
        <w:spacing w:line="319" w:lineRule="exact"/>
        <w:rPr>
          <w:sz w:val="20"/>
          <w:szCs w:val="20"/>
        </w:rPr>
      </w:pPr>
    </w:p>
    <w:p w:rsidR="00AE587F" w:rsidRDefault="00927546">
      <w:pPr>
        <w:spacing w:line="218" w:lineRule="auto"/>
        <w:ind w:right="120"/>
        <w:rPr>
          <w:sz w:val="20"/>
          <w:szCs w:val="20"/>
        </w:rPr>
      </w:pPr>
      <w:r>
        <w:rPr>
          <w:rFonts w:ascii="Calibri" w:eastAsia="Calibri" w:hAnsi="Calibri" w:cs="Calibri"/>
        </w:rPr>
        <w:t>Leddy, J.J., Hinds, A.L. Sirica, D., Willer, B. The role of controlled exercise in concussion managem</w:t>
      </w:r>
      <w:r>
        <w:rPr>
          <w:rFonts w:ascii="Calibri" w:eastAsia="Calibri" w:hAnsi="Calibri" w:cs="Calibri"/>
        </w:rPr>
        <w:t xml:space="preserve">ent. </w:t>
      </w:r>
      <w:r>
        <w:rPr>
          <w:rFonts w:ascii="Calibri" w:eastAsia="Calibri" w:hAnsi="Calibri" w:cs="Calibri"/>
          <w:i/>
          <w:iCs/>
        </w:rPr>
        <w:t>Physical Medicine</w:t>
      </w:r>
      <w:r>
        <w:rPr>
          <w:rFonts w:ascii="Calibri" w:eastAsia="Calibri" w:hAnsi="Calibri" w:cs="Calibri"/>
        </w:rPr>
        <w:t xml:space="preserve"> </w:t>
      </w:r>
      <w:r>
        <w:rPr>
          <w:rFonts w:ascii="Calibri" w:eastAsia="Calibri" w:hAnsi="Calibri" w:cs="Calibri"/>
          <w:i/>
          <w:iCs/>
        </w:rPr>
        <w:t>and Rehabilitation</w:t>
      </w:r>
      <w:r>
        <w:rPr>
          <w:rFonts w:ascii="Calibri" w:eastAsia="Calibri" w:hAnsi="Calibri" w:cs="Calibri"/>
        </w:rPr>
        <w:t>, In Press.</w:t>
      </w:r>
    </w:p>
    <w:p w:rsidR="00AE587F" w:rsidRDefault="00AE587F">
      <w:pPr>
        <w:spacing w:line="267" w:lineRule="exact"/>
        <w:rPr>
          <w:sz w:val="20"/>
          <w:szCs w:val="20"/>
        </w:rPr>
      </w:pPr>
    </w:p>
    <w:p w:rsidR="00AE587F" w:rsidRDefault="00927546">
      <w:pPr>
        <w:rPr>
          <w:sz w:val="20"/>
          <w:szCs w:val="20"/>
        </w:rPr>
      </w:pPr>
      <w:r>
        <w:rPr>
          <w:rFonts w:ascii="Calibri" w:eastAsia="Calibri" w:hAnsi="Calibri" w:cs="Calibri"/>
        </w:rPr>
        <w:t>Marshall, C.M., Vernon, H., Leddy, J.J., Baldwin, B.A. (2015) The role of the cervical spine in post-concussion syndrome.</w:t>
      </w:r>
    </w:p>
    <w:p w:rsidR="00AE587F" w:rsidRDefault="00927546">
      <w:pPr>
        <w:rPr>
          <w:sz w:val="20"/>
          <w:szCs w:val="20"/>
        </w:rPr>
      </w:pPr>
      <w:r>
        <w:rPr>
          <w:rFonts w:ascii="Calibri" w:eastAsia="Calibri" w:hAnsi="Calibri" w:cs="Calibri"/>
          <w:i/>
          <w:iCs/>
        </w:rPr>
        <w:t>The Physician and Sportsmedicine</w:t>
      </w:r>
      <w:r>
        <w:rPr>
          <w:rFonts w:ascii="Calibri" w:eastAsia="Calibri" w:hAnsi="Calibri" w:cs="Calibri"/>
        </w:rPr>
        <w:t>, 43(3): 274-284.</w:t>
      </w:r>
    </w:p>
    <w:p w:rsidR="00AE587F" w:rsidRDefault="00AE587F">
      <w:pPr>
        <w:spacing w:line="318" w:lineRule="exact"/>
        <w:rPr>
          <w:sz w:val="20"/>
          <w:szCs w:val="20"/>
        </w:rPr>
      </w:pPr>
    </w:p>
    <w:p w:rsidR="00AE587F" w:rsidRDefault="00927546">
      <w:pPr>
        <w:spacing w:line="218" w:lineRule="auto"/>
        <w:ind w:right="280"/>
        <w:rPr>
          <w:sz w:val="20"/>
          <w:szCs w:val="20"/>
        </w:rPr>
      </w:pPr>
      <w:r>
        <w:rPr>
          <w:rFonts w:ascii="Calibri" w:eastAsia="Calibri" w:hAnsi="Calibri" w:cs="Calibri"/>
        </w:rPr>
        <w:t xml:space="preserve">Matava, M.J., Arciero, R.A., </w:t>
      </w:r>
      <w:r>
        <w:rPr>
          <w:rFonts w:ascii="Calibri" w:eastAsia="Calibri" w:hAnsi="Calibri" w:cs="Calibri"/>
        </w:rPr>
        <w:t>Baumgarten, K.M., Carey, J.L., DeBerardino, T.M., Hame, S.L., Hannafin, J.A., Miller, B.S., Nissen, C.W., Taft, T.N., Wolf, B.R., Wright, R.W., MARS Group. (2015) Multirater agreement of the causes of anterior</w:t>
      </w:r>
    </w:p>
    <w:p w:rsidR="00AE587F" w:rsidRDefault="00AE587F">
      <w:pPr>
        <w:spacing w:line="138" w:lineRule="exact"/>
        <w:rPr>
          <w:sz w:val="20"/>
          <w:szCs w:val="20"/>
        </w:rPr>
      </w:pPr>
    </w:p>
    <w:p w:rsidR="00AE587F" w:rsidRDefault="00927546">
      <w:pPr>
        <w:ind w:right="-59"/>
        <w:jc w:val="center"/>
        <w:rPr>
          <w:sz w:val="20"/>
          <w:szCs w:val="20"/>
        </w:rPr>
      </w:pPr>
      <w:r>
        <w:rPr>
          <w:rFonts w:ascii="Calibri" w:eastAsia="Calibri" w:hAnsi="Calibri" w:cs="Calibri"/>
          <w:sz w:val="24"/>
          <w:szCs w:val="24"/>
        </w:rPr>
        <w:t>2</w:t>
      </w:r>
    </w:p>
    <w:p w:rsidR="00AE587F" w:rsidRDefault="00AE587F">
      <w:pPr>
        <w:sectPr w:rsidR="00AE587F">
          <w:pgSz w:w="12240" w:h="15840"/>
          <w:pgMar w:top="760" w:right="780" w:bottom="434" w:left="720" w:header="0" w:footer="0" w:gutter="0"/>
          <w:cols w:space="720" w:equalWidth="0">
            <w:col w:w="10740"/>
          </w:cols>
        </w:sectPr>
      </w:pPr>
    </w:p>
    <w:p w:rsidR="00AE587F" w:rsidRDefault="00927546">
      <w:pPr>
        <w:spacing w:line="218" w:lineRule="auto"/>
        <w:ind w:right="380"/>
        <w:rPr>
          <w:sz w:val="20"/>
          <w:szCs w:val="20"/>
        </w:rPr>
      </w:pPr>
      <w:bookmarkStart w:id="8" w:name="page8"/>
      <w:bookmarkEnd w:id="8"/>
      <w:r>
        <w:rPr>
          <w:rFonts w:ascii="Calibri" w:eastAsia="Calibri" w:hAnsi="Calibri" w:cs="Calibri"/>
        </w:rPr>
        <w:t xml:space="preserve">cruciate ligament reconstruction failure: a radiographic and video analysis of the MARS cohort. </w:t>
      </w:r>
      <w:r>
        <w:rPr>
          <w:rFonts w:ascii="Calibri" w:eastAsia="Calibri" w:hAnsi="Calibri" w:cs="Calibri"/>
          <w:i/>
          <w:iCs/>
        </w:rPr>
        <w:t>American Journal of</w:t>
      </w:r>
      <w:r>
        <w:rPr>
          <w:rFonts w:ascii="Calibri" w:eastAsia="Calibri" w:hAnsi="Calibri" w:cs="Calibri"/>
        </w:rPr>
        <w:t xml:space="preserve"> </w:t>
      </w:r>
      <w:r>
        <w:rPr>
          <w:rFonts w:ascii="Calibri" w:eastAsia="Calibri" w:hAnsi="Calibri" w:cs="Calibri"/>
          <w:i/>
          <w:iCs/>
        </w:rPr>
        <w:t>Sports Medicine</w:t>
      </w:r>
      <w:r>
        <w:rPr>
          <w:rFonts w:ascii="Calibri" w:eastAsia="Calibri" w:hAnsi="Calibri" w:cs="Calibri"/>
        </w:rPr>
        <w:t>, 43(2):310-9.</w:t>
      </w:r>
    </w:p>
    <w:p w:rsidR="00AE587F" w:rsidRDefault="00AE587F">
      <w:pPr>
        <w:spacing w:line="319" w:lineRule="exact"/>
        <w:rPr>
          <w:sz w:val="20"/>
          <w:szCs w:val="20"/>
        </w:rPr>
      </w:pPr>
    </w:p>
    <w:p w:rsidR="00AE587F" w:rsidRDefault="00927546">
      <w:pPr>
        <w:spacing w:line="224" w:lineRule="auto"/>
        <w:jc w:val="both"/>
        <w:rPr>
          <w:sz w:val="20"/>
          <w:szCs w:val="20"/>
        </w:rPr>
      </w:pPr>
      <w:r>
        <w:rPr>
          <w:rFonts w:ascii="Calibri" w:eastAsia="Calibri" w:hAnsi="Calibri" w:cs="Calibri"/>
        </w:rPr>
        <w:t>Nodzo, S.R., Bauer, T., Pottinger, P.S., Garriques, G.E., Bedair, H., Deirmengian, C.A., Segreti, J., Blount,</w:t>
      </w:r>
      <w:r>
        <w:rPr>
          <w:rFonts w:ascii="Calibri" w:eastAsia="Calibri" w:hAnsi="Calibri" w:cs="Calibri"/>
        </w:rPr>
        <w:t xml:space="preserve"> K.J., Omar, I.M., Parvizi, J. (2015). Conventional Diagnostic Challenges in Periprosthetic Joint Infection. </w:t>
      </w:r>
      <w:r>
        <w:rPr>
          <w:rFonts w:ascii="Calibri" w:eastAsia="Calibri" w:hAnsi="Calibri" w:cs="Calibri"/>
          <w:i/>
          <w:iCs/>
        </w:rPr>
        <w:t>Journal of the American Academy</w:t>
      </w:r>
      <w:r>
        <w:rPr>
          <w:rFonts w:ascii="Calibri" w:eastAsia="Calibri" w:hAnsi="Calibri" w:cs="Calibri"/>
        </w:rPr>
        <w:t xml:space="preserve"> </w:t>
      </w:r>
      <w:r>
        <w:rPr>
          <w:rFonts w:ascii="Calibri" w:eastAsia="Calibri" w:hAnsi="Calibri" w:cs="Calibri"/>
          <w:i/>
          <w:iCs/>
        </w:rPr>
        <w:t>of Orthopaedic Surgery</w:t>
      </w:r>
      <w:r>
        <w:rPr>
          <w:rFonts w:ascii="Calibri" w:eastAsia="Calibri" w:hAnsi="Calibri" w:cs="Calibri"/>
        </w:rPr>
        <w:t>, 23: S18-25.</w:t>
      </w:r>
    </w:p>
    <w:p w:rsidR="00AE587F" w:rsidRDefault="00AE587F">
      <w:pPr>
        <w:spacing w:line="272" w:lineRule="exact"/>
        <w:rPr>
          <w:sz w:val="20"/>
          <w:szCs w:val="20"/>
        </w:rPr>
      </w:pPr>
    </w:p>
    <w:p w:rsidR="00AE587F" w:rsidRDefault="00927546">
      <w:pPr>
        <w:rPr>
          <w:sz w:val="20"/>
          <w:szCs w:val="20"/>
        </w:rPr>
      </w:pPr>
      <w:r>
        <w:rPr>
          <w:rFonts w:ascii="Calibri" w:eastAsia="Calibri" w:hAnsi="Calibri" w:cs="Calibri"/>
        </w:rPr>
        <w:t xml:space="preserve">Nodzo, S.R., Hohman, D.W., Chakravarthy, K. (2015) Nanotechnology: Why Should </w:t>
      </w:r>
      <w:r>
        <w:rPr>
          <w:rFonts w:ascii="Calibri" w:eastAsia="Calibri" w:hAnsi="Calibri" w:cs="Calibri"/>
        </w:rPr>
        <w:t xml:space="preserve">We Care?. </w:t>
      </w:r>
      <w:r>
        <w:rPr>
          <w:rFonts w:ascii="Calibri" w:eastAsia="Calibri" w:hAnsi="Calibri" w:cs="Calibri"/>
          <w:i/>
          <w:iCs/>
        </w:rPr>
        <w:t>The American Journal of</w:t>
      </w:r>
    </w:p>
    <w:p w:rsidR="00AE587F" w:rsidRDefault="00927546">
      <w:pPr>
        <w:rPr>
          <w:sz w:val="20"/>
          <w:szCs w:val="20"/>
        </w:rPr>
      </w:pPr>
      <w:r>
        <w:rPr>
          <w:rFonts w:ascii="Calibri" w:eastAsia="Calibri" w:hAnsi="Calibri" w:cs="Calibri"/>
          <w:i/>
          <w:iCs/>
        </w:rPr>
        <w:t>Orthopedics</w:t>
      </w:r>
      <w:r>
        <w:rPr>
          <w:rFonts w:ascii="Calibri" w:eastAsia="Calibri" w:hAnsi="Calibri" w:cs="Calibri"/>
        </w:rPr>
        <w:t>, 44(3): E87-8.</w:t>
      </w:r>
    </w:p>
    <w:p w:rsidR="00AE587F" w:rsidRDefault="00AE587F">
      <w:pPr>
        <w:spacing w:line="318" w:lineRule="exact"/>
        <w:rPr>
          <w:sz w:val="20"/>
          <w:szCs w:val="20"/>
        </w:rPr>
      </w:pPr>
    </w:p>
    <w:p w:rsidR="00AE587F" w:rsidRDefault="00927546">
      <w:pPr>
        <w:spacing w:line="227" w:lineRule="auto"/>
        <w:ind w:right="160"/>
        <w:rPr>
          <w:sz w:val="20"/>
          <w:szCs w:val="20"/>
        </w:rPr>
      </w:pPr>
      <w:r>
        <w:rPr>
          <w:rFonts w:ascii="Calibri" w:eastAsia="Calibri" w:hAnsi="Calibri" w:cs="Calibri"/>
        </w:rPr>
        <w:t xml:space="preserve">Nodzo, S.R., Hohman, D.W., Hoy, A.S., Bayers-Thering, M., Pavlesen, S., Phillips, M.J. (2015) Short Term Outcomes of a Hydroxyapatite Coated Metal Backed Patella. </w:t>
      </w:r>
      <w:r>
        <w:rPr>
          <w:rFonts w:ascii="Calibri" w:eastAsia="Calibri" w:hAnsi="Calibri" w:cs="Calibri"/>
          <w:i/>
          <w:iCs/>
        </w:rPr>
        <w:t>Journal of Arthroplasty</w:t>
      </w:r>
      <w:r>
        <w:rPr>
          <w:rFonts w:ascii="Calibri" w:eastAsia="Calibri" w:hAnsi="Calibri" w:cs="Calibri"/>
        </w:rPr>
        <w:t>, 30(8):</w:t>
      </w:r>
      <w:r>
        <w:rPr>
          <w:rFonts w:ascii="Calibri" w:eastAsia="Calibri" w:hAnsi="Calibri" w:cs="Calibri"/>
        </w:rPr>
        <w:t xml:space="preserve"> 1339-1343.</w:t>
      </w:r>
    </w:p>
    <w:p w:rsidR="00AE587F" w:rsidRDefault="00AE587F">
      <w:pPr>
        <w:spacing w:line="231" w:lineRule="exact"/>
        <w:rPr>
          <w:sz w:val="20"/>
          <w:szCs w:val="20"/>
        </w:rPr>
      </w:pPr>
    </w:p>
    <w:p w:rsidR="00AE587F" w:rsidRDefault="00927546">
      <w:pPr>
        <w:spacing w:line="238" w:lineRule="auto"/>
        <w:ind w:right="120"/>
        <w:rPr>
          <w:sz w:val="20"/>
          <w:szCs w:val="20"/>
        </w:rPr>
      </w:pPr>
      <w:r>
        <w:rPr>
          <w:rFonts w:ascii="Calibri" w:eastAsia="Calibri" w:hAnsi="Calibri" w:cs="Calibri"/>
        </w:rPr>
        <w:t xml:space="preserve">Nodzo, S., Tobias, M., Hansen, L., Luke-Marshall, N.R., Cole, R., Wild, L., Campagnari, A.A., Ehrensberger, M.T. (2015) Cathodic electrical stimulation combined with vancomycin enhances treatment of methicillin-resistant </w:t>
      </w:r>
      <w:r>
        <w:rPr>
          <w:rFonts w:ascii="Calibri" w:eastAsia="Calibri" w:hAnsi="Calibri" w:cs="Calibri"/>
          <w:i/>
          <w:iCs/>
        </w:rPr>
        <w:t>Staphylococcus</w:t>
      </w:r>
      <w:r>
        <w:rPr>
          <w:rFonts w:ascii="Calibri" w:eastAsia="Calibri" w:hAnsi="Calibri" w:cs="Calibri"/>
        </w:rPr>
        <w:t xml:space="preserve"> </w:t>
      </w:r>
      <w:r>
        <w:rPr>
          <w:rFonts w:ascii="Calibri" w:eastAsia="Calibri" w:hAnsi="Calibri" w:cs="Calibri"/>
          <w:i/>
          <w:iCs/>
        </w:rPr>
        <w:t xml:space="preserve">aureus </w:t>
      </w:r>
      <w:r>
        <w:rPr>
          <w:rFonts w:ascii="Calibri" w:eastAsia="Calibri" w:hAnsi="Calibri" w:cs="Calibri"/>
        </w:rPr>
        <w:t>implant-associated infections.</w:t>
      </w:r>
      <w:r>
        <w:rPr>
          <w:rFonts w:ascii="Calibri" w:eastAsia="Calibri" w:hAnsi="Calibri" w:cs="Calibri"/>
          <w:i/>
          <w:iCs/>
        </w:rPr>
        <w:t xml:space="preserve"> Clinical Orthopedics and Related Research</w:t>
      </w:r>
      <w:r>
        <w:rPr>
          <w:rFonts w:ascii="Calibri" w:eastAsia="Calibri" w:hAnsi="Calibri" w:cs="Calibri"/>
        </w:rPr>
        <w:t>, 473(9): 2856-2864.</w:t>
      </w:r>
    </w:p>
    <w:p w:rsidR="00AE587F" w:rsidRDefault="00AE587F">
      <w:pPr>
        <w:spacing w:line="231" w:lineRule="exact"/>
        <w:rPr>
          <w:sz w:val="20"/>
          <w:szCs w:val="20"/>
        </w:rPr>
      </w:pPr>
    </w:p>
    <w:p w:rsidR="00AE587F" w:rsidRDefault="00927546">
      <w:pPr>
        <w:spacing w:line="225" w:lineRule="auto"/>
        <w:ind w:right="40"/>
        <w:rPr>
          <w:sz w:val="20"/>
          <w:szCs w:val="20"/>
        </w:rPr>
      </w:pPr>
      <w:r>
        <w:rPr>
          <w:rFonts w:ascii="Calibri" w:eastAsia="Calibri" w:hAnsi="Calibri" w:cs="Calibri"/>
        </w:rPr>
        <w:t>Polak, P., Leddy, J.J., Dwyer, M.G., Willer, B., Zivadinov, R. (2015) Diffusion Tensor Imaging Alterations in Post-Concussion Syndrome Patients Undergoing Exercis</w:t>
      </w:r>
      <w:r>
        <w:rPr>
          <w:rFonts w:ascii="Calibri" w:eastAsia="Calibri" w:hAnsi="Calibri" w:cs="Calibri"/>
        </w:rPr>
        <w:t xml:space="preserve">e Treatment: A Pilot Longitudinal Study. </w:t>
      </w:r>
      <w:r>
        <w:rPr>
          <w:rFonts w:ascii="Calibri" w:eastAsia="Calibri" w:hAnsi="Calibri" w:cs="Calibri"/>
          <w:i/>
          <w:iCs/>
        </w:rPr>
        <w:t>The Journal of Head Trauma</w:t>
      </w:r>
      <w:r>
        <w:rPr>
          <w:rFonts w:ascii="Calibri" w:eastAsia="Calibri" w:hAnsi="Calibri" w:cs="Calibri"/>
        </w:rPr>
        <w:t xml:space="preserve"> </w:t>
      </w:r>
      <w:r>
        <w:rPr>
          <w:rFonts w:ascii="Calibri" w:eastAsia="Calibri" w:hAnsi="Calibri" w:cs="Calibri"/>
          <w:i/>
          <w:iCs/>
        </w:rPr>
        <w:t xml:space="preserve">Rehabilitation, </w:t>
      </w:r>
      <w:r>
        <w:rPr>
          <w:rFonts w:ascii="Calibri" w:eastAsia="Calibri" w:hAnsi="Calibri" w:cs="Calibri"/>
        </w:rPr>
        <w:t>30(2): E32-42.</w:t>
      </w:r>
    </w:p>
    <w:p w:rsidR="00AE587F" w:rsidRDefault="00AE587F">
      <w:pPr>
        <w:spacing w:line="271" w:lineRule="exact"/>
        <w:rPr>
          <w:sz w:val="20"/>
          <w:szCs w:val="20"/>
        </w:rPr>
      </w:pPr>
    </w:p>
    <w:p w:rsidR="00AE587F" w:rsidRDefault="00927546">
      <w:pPr>
        <w:rPr>
          <w:sz w:val="20"/>
          <w:szCs w:val="20"/>
        </w:rPr>
      </w:pPr>
      <w:r>
        <w:rPr>
          <w:rFonts w:ascii="Calibri" w:eastAsia="Calibri" w:hAnsi="Calibri" w:cs="Calibri"/>
        </w:rPr>
        <w:t>Prasad, S., Ehrensberger, M.T., Kim, H., Monaco, E.A. (2015) Review: Biomaterial Properties of Titanium in Dentistry.</w:t>
      </w:r>
    </w:p>
    <w:p w:rsidR="00AE587F" w:rsidRDefault="00927546">
      <w:pPr>
        <w:rPr>
          <w:sz w:val="20"/>
          <w:szCs w:val="20"/>
        </w:rPr>
      </w:pPr>
      <w:r>
        <w:rPr>
          <w:rFonts w:ascii="Calibri" w:eastAsia="Calibri" w:hAnsi="Calibri" w:cs="Calibri"/>
          <w:i/>
          <w:iCs/>
        </w:rPr>
        <w:t xml:space="preserve">Journal of Oral Biosciences. </w:t>
      </w:r>
      <w:r>
        <w:rPr>
          <w:rFonts w:ascii="Calibri" w:eastAsia="Calibri" w:hAnsi="Calibri" w:cs="Calibri"/>
        </w:rPr>
        <w:t>57 (4), 1</w:t>
      </w:r>
      <w:r>
        <w:rPr>
          <w:rFonts w:ascii="Calibri" w:eastAsia="Calibri" w:hAnsi="Calibri" w:cs="Calibri"/>
        </w:rPr>
        <w:t>92-199</w:t>
      </w:r>
      <w:r>
        <w:rPr>
          <w:rFonts w:ascii="Calibri" w:eastAsia="Calibri" w:hAnsi="Calibri" w:cs="Calibri"/>
          <w:i/>
          <w:iCs/>
        </w:rPr>
        <w:t>.</w:t>
      </w:r>
    </w:p>
    <w:p w:rsidR="00AE587F" w:rsidRDefault="00AE587F">
      <w:pPr>
        <w:spacing w:line="316" w:lineRule="exact"/>
        <w:rPr>
          <w:sz w:val="20"/>
          <w:szCs w:val="20"/>
        </w:rPr>
      </w:pPr>
    </w:p>
    <w:p w:rsidR="00AE587F" w:rsidRDefault="00927546">
      <w:pPr>
        <w:spacing w:line="232" w:lineRule="auto"/>
        <w:ind w:right="40"/>
        <w:rPr>
          <w:sz w:val="20"/>
          <w:szCs w:val="20"/>
        </w:rPr>
      </w:pPr>
      <w:r>
        <w:rPr>
          <w:rFonts w:ascii="Calibri" w:eastAsia="Calibri" w:hAnsi="Calibri" w:cs="Calibri"/>
        </w:rPr>
        <w:t>Smith, A.M., Stuart, M.J., Dodick, D.W., Roberts, W.O., Alford, P.W., Ashare, A.B., Aubrey, M., Benson, B.W., Burke, C.J., Dick, R., Eickhoff, C., Emery, C.A., Flash-man, L.A., Gaz, D., Giza, C.C., Greenwald, R.M., Herring, S., Hoshizaki, T.B., Hudziak, J.</w:t>
      </w:r>
      <w:r>
        <w:rPr>
          <w:rFonts w:ascii="Calibri" w:eastAsia="Calibri" w:hAnsi="Calibri" w:cs="Calibri"/>
        </w:rPr>
        <w:t>J., Huston III, J., Krause, D., LaVoi, N., Leaf, M., Leddy, J.J., MacPherson, A., McKee, A.C., Mihalik, J.P., Moessner, A.M., Montelpare, W.J., Putukian, M., Schneider, K.J., Szalkowski, R., Tabrum, M., Whitehead, J., Wiese-Bjornstal, D.M. (2015) Ice Hocke</w:t>
      </w:r>
      <w:r>
        <w:rPr>
          <w:rFonts w:ascii="Calibri" w:eastAsia="Calibri" w:hAnsi="Calibri" w:cs="Calibri"/>
        </w:rPr>
        <w:t xml:space="preserve">y Summit II: Zero Tolerance for Head Hits and Fighting. </w:t>
      </w:r>
      <w:r>
        <w:rPr>
          <w:rFonts w:ascii="Calibri" w:eastAsia="Calibri" w:hAnsi="Calibri" w:cs="Calibri"/>
          <w:i/>
          <w:iCs/>
        </w:rPr>
        <w:t>Clinical Journal of Sports</w:t>
      </w:r>
      <w:r>
        <w:rPr>
          <w:rFonts w:ascii="Calibri" w:eastAsia="Calibri" w:hAnsi="Calibri" w:cs="Calibri"/>
        </w:rPr>
        <w:t xml:space="preserve"> </w:t>
      </w:r>
      <w:r>
        <w:rPr>
          <w:rFonts w:ascii="Calibri" w:eastAsia="Calibri" w:hAnsi="Calibri" w:cs="Calibri"/>
          <w:i/>
          <w:iCs/>
        </w:rPr>
        <w:t>Medicine, 25(2): 78-87 and Physical Medicine &amp; Rehabilitation</w:t>
      </w:r>
      <w:r>
        <w:rPr>
          <w:rFonts w:ascii="Calibri" w:eastAsia="Calibri" w:hAnsi="Calibri" w:cs="Calibri"/>
        </w:rPr>
        <w:t>, 7(3): 283-295.</w:t>
      </w:r>
    </w:p>
    <w:p w:rsidR="00AE587F" w:rsidRDefault="00AE587F">
      <w:pPr>
        <w:spacing w:line="275" w:lineRule="exact"/>
        <w:rPr>
          <w:sz w:val="20"/>
          <w:szCs w:val="20"/>
        </w:rPr>
      </w:pPr>
    </w:p>
    <w:p w:rsidR="00AE587F" w:rsidRDefault="00927546">
      <w:pPr>
        <w:rPr>
          <w:sz w:val="20"/>
          <w:szCs w:val="20"/>
        </w:rPr>
      </w:pPr>
      <w:r>
        <w:rPr>
          <w:rFonts w:ascii="Calibri" w:eastAsia="Calibri" w:hAnsi="Calibri" w:cs="Calibri"/>
          <w:b/>
          <w:bCs/>
          <w:u w:val="single"/>
        </w:rPr>
        <w:t>Book Chapters</w:t>
      </w:r>
      <w:r>
        <w:rPr>
          <w:rFonts w:ascii="Calibri" w:eastAsia="Calibri" w:hAnsi="Calibri" w:cs="Calibri"/>
        </w:rPr>
        <w:t>:</w:t>
      </w:r>
    </w:p>
    <w:p w:rsidR="00AE587F" w:rsidRDefault="00AE587F">
      <w:pPr>
        <w:spacing w:line="316" w:lineRule="exact"/>
        <w:rPr>
          <w:sz w:val="20"/>
          <w:szCs w:val="20"/>
        </w:rPr>
      </w:pPr>
    </w:p>
    <w:p w:rsidR="00AE587F" w:rsidRDefault="00927546">
      <w:pPr>
        <w:spacing w:line="218" w:lineRule="auto"/>
        <w:ind w:right="180"/>
        <w:rPr>
          <w:sz w:val="20"/>
          <w:szCs w:val="20"/>
        </w:rPr>
      </w:pPr>
      <w:r>
        <w:rPr>
          <w:rFonts w:ascii="Calibri" w:eastAsia="Calibri" w:hAnsi="Calibri" w:cs="Calibri"/>
        </w:rPr>
        <w:t xml:space="preserve">Ablove, R.H., Ligamentous Reconstruction of the Elbow. </w:t>
      </w:r>
      <w:r>
        <w:rPr>
          <w:rFonts w:ascii="Calibri" w:eastAsia="Calibri" w:hAnsi="Calibri" w:cs="Calibri"/>
          <w:i/>
          <w:iCs/>
        </w:rPr>
        <w:t>American Society for Su</w:t>
      </w:r>
      <w:r>
        <w:rPr>
          <w:rFonts w:ascii="Calibri" w:eastAsia="Calibri" w:hAnsi="Calibri" w:cs="Calibri"/>
          <w:i/>
          <w:iCs/>
        </w:rPr>
        <w:t>rgery of the Hand, Resident e-Book</w:t>
      </w:r>
      <w:r>
        <w:rPr>
          <w:rFonts w:ascii="Calibri" w:eastAsia="Calibri" w:hAnsi="Calibri" w:cs="Calibri"/>
        </w:rPr>
        <w:t>. In Press.</w:t>
      </w:r>
    </w:p>
    <w:p w:rsidR="00AE587F" w:rsidRDefault="00AE587F">
      <w:pPr>
        <w:spacing w:line="319" w:lineRule="exact"/>
        <w:rPr>
          <w:sz w:val="20"/>
          <w:szCs w:val="20"/>
        </w:rPr>
      </w:pPr>
    </w:p>
    <w:p w:rsidR="00AE587F" w:rsidRDefault="00927546">
      <w:pPr>
        <w:spacing w:line="218" w:lineRule="auto"/>
        <w:ind w:right="220"/>
        <w:rPr>
          <w:sz w:val="20"/>
          <w:szCs w:val="20"/>
        </w:rPr>
      </w:pPr>
      <w:r>
        <w:rPr>
          <w:rFonts w:ascii="Calibri" w:eastAsia="Calibri" w:hAnsi="Calibri" w:cs="Calibri"/>
        </w:rPr>
        <w:t xml:space="preserve">Ablove, R.H. Hand Extensors. James M, Chapman MW (Eds.), </w:t>
      </w:r>
      <w:r>
        <w:rPr>
          <w:rFonts w:ascii="Calibri" w:eastAsia="Calibri" w:hAnsi="Calibri" w:cs="Calibri"/>
          <w:i/>
          <w:iCs/>
        </w:rPr>
        <w:t>Chapman’s Comprehensive Orthopaedic</w:t>
      </w:r>
      <w:r>
        <w:rPr>
          <w:rFonts w:ascii="Calibri" w:eastAsia="Calibri" w:hAnsi="Calibri" w:cs="Calibri"/>
        </w:rPr>
        <w:t xml:space="preserve"> </w:t>
      </w:r>
      <w:r>
        <w:rPr>
          <w:rFonts w:ascii="Calibri" w:eastAsia="Calibri" w:hAnsi="Calibri" w:cs="Calibri"/>
          <w:i/>
          <w:iCs/>
        </w:rPr>
        <w:t>Surgery, Fourth</w:t>
      </w:r>
      <w:r>
        <w:rPr>
          <w:rFonts w:ascii="Calibri" w:eastAsia="Calibri" w:hAnsi="Calibri" w:cs="Calibri"/>
        </w:rPr>
        <w:t xml:space="preserve"> </w:t>
      </w:r>
      <w:r>
        <w:rPr>
          <w:rFonts w:ascii="Calibri" w:eastAsia="Calibri" w:hAnsi="Calibri" w:cs="Calibri"/>
          <w:i/>
          <w:iCs/>
        </w:rPr>
        <w:t>Edition</w:t>
      </w:r>
      <w:r>
        <w:rPr>
          <w:rFonts w:ascii="Calibri" w:eastAsia="Calibri" w:hAnsi="Calibri" w:cs="Calibri"/>
        </w:rPr>
        <w:t>, In Press.</w:t>
      </w:r>
    </w:p>
    <w:p w:rsidR="00AE587F" w:rsidRDefault="00AE587F">
      <w:pPr>
        <w:spacing w:line="270" w:lineRule="exact"/>
        <w:rPr>
          <w:sz w:val="20"/>
          <w:szCs w:val="20"/>
        </w:rPr>
      </w:pPr>
    </w:p>
    <w:p w:rsidR="00AE587F" w:rsidRDefault="00927546">
      <w:pPr>
        <w:rPr>
          <w:sz w:val="20"/>
          <w:szCs w:val="20"/>
        </w:rPr>
      </w:pPr>
      <w:r>
        <w:rPr>
          <w:rFonts w:ascii="Calibri" w:eastAsia="Calibri" w:hAnsi="Calibri" w:cs="Calibri"/>
        </w:rPr>
        <w:t xml:space="preserve">Bryan, T., Duquin, T.R. Distal Humerus Nonunions / Malunions. </w:t>
      </w:r>
      <w:r>
        <w:rPr>
          <w:rFonts w:ascii="Calibri" w:eastAsia="Calibri" w:hAnsi="Calibri" w:cs="Calibri"/>
          <w:i/>
          <w:iCs/>
        </w:rPr>
        <w:t>Elbow Trauma: A Ma</w:t>
      </w:r>
      <w:r>
        <w:rPr>
          <w:rFonts w:ascii="Calibri" w:eastAsia="Calibri" w:hAnsi="Calibri" w:cs="Calibri"/>
          <w:i/>
          <w:iCs/>
        </w:rPr>
        <w:t>ster Skills Publication</w:t>
      </w:r>
      <w:r>
        <w:rPr>
          <w:rFonts w:ascii="Calibri" w:eastAsia="Calibri" w:hAnsi="Calibri" w:cs="Calibri"/>
        </w:rPr>
        <w:t>. In Press.</w:t>
      </w:r>
    </w:p>
    <w:p w:rsidR="00AE587F" w:rsidRDefault="00AE587F">
      <w:pPr>
        <w:spacing w:line="318" w:lineRule="exact"/>
        <w:rPr>
          <w:sz w:val="20"/>
          <w:szCs w:val="20"/>
        </w:rPr>
      </w:pPr>
    </w:p>
    <w:p w:rsidR="00AE587F" w:rsidRDefault="00927546">
      <w:pPr>
        <w:spacing w:line="218" w:lineRule="auto"/>
        <w:rPr>
          <w:sz w:val="20"/>
          <w:szCs w:val="20"/>
        </w:rPr>
      </w:pPr>
      <w:r>
        <w:rPr>
          <w:rFonts w:ascii="Calibri" w:eastAsia="Calibri" w:hAnsi="Calibri" w:cs="Calibri"/>
        </w:rPr>
        <w:t xml:space="preserve">Doak, J., Schiller, J., Eberson, C. Circulation of the Pediatric and Adolescent Hip. Roy K. Aaron (Ed.) </w:t>
      </w:r>
      <w:r>
        <w:rPr>
          <w:rFonts w:ascii="Calibri" w:eastAsia="Calibri" w:hAnsi="Calibri" w:cs="Calibri"/>
          <w:i/>
          <w:iCs/>
        </w:rPr>
        <w:t>Skeletal Circulation in</w:t>
      </w:r>
      <w:r>
        <w:rPr>
          <w:rFonts w:ascii="Calibri" w:eastAsia="Calibri" w:hAnsi="Calibri" w:cs="Calibri"/>
        </w:rPr>
        <w:t xml:space="preserve"> </w:t>
      </w:r>
      <w:r>
        <w:rPr>
          <w:rFonts w:ascii="Calibri" w:eastAsia="Calibri" w:hAnsi="Calibri" w:cs="Calibri"/>
          <w:i/>
          <w:iCs/>
        </w:rPr>
        <w:t xml:space="preserve">Clinical Practice, </w:t>
      </w:r>
      <w:r>
        <w:rPr>
          <w:rFonts w:ascii="Calibri" w:eastAsia="Calibri" w:hAnsi="Calibri" w:cs="Calibri"/>
        </w:rPr>
        <w:t>WORLD SCIENTIFIC SINGAPURE, In Press.</w:t>
      </w:r>
    </w:p>
    <w:p w:rsidR="00AE587F" w:rsidRDefault="00AE587F">
      <w:pPr>
        <w:spacing w:line="268" w:lineRule="exact"/>
        <w:rPr>
          <w:sz w:val="20"/>
          <w:szCs w:val="20"/>
        </w:rPr>
      </w:pPr>
    </w:p>
    <w:p w:rsidR="00AE587F" w:rsidRDefault="00927546">
      <w:pPr>
        <w:rPr>
          <w:sz w:val="20"/>
          <w:szCs w:val="20"/>
        </w:rPr>
      </w:pPr>
      <w:r>
        <w:rPr>
          <w:rFonts w:ascii="Calibri" w:eastAsia="Calibri" w:hAnsi="Calibri" w:cs="Calibri"/>
        </w:rPr>
        <w:t>Duquin, T.R. Complex elbow disloca</w:t>
      </w:r>
      <w:r>
        <w:rPr>
          <w:rFonts w:ascii="Calibri" w:eastAsia="Calibri" w:hAnsi="Calibri" w:cs="Calibri"/>
        </w:rPr>
        <w:t xml:space="preserve">tion. </w:t>
      </w:r>
      <w:r>
        <w:rPr>
          <w:rFonts w:ascii="Calibri" w:eastAsia="Calibri" w:hAnsi="Calibri" w:cs="Calibri"/>
          <w:i/>
          <w:iCs/>
        </w:rPr>
        <w:t>Clinical Decision Support: Shoulder and Elbow</w:t>
      </w:r>
      <w:r>
        <w:rPr>
          <w:rFonts w:ascii="Calibri" w:eastAsia="Calibri" w:hAnsi="Calibri" w:cs="Calibri"/>
        </w:rPr>
        <w:t>. In press.</w:t>
      </w:r>
    </w:p>
    <w:p w:rsidR="00AE587F" w:rsidRDefault="00AE587F">
      <w:pPr>
        <w:spacing w:line="318" w:lineRule="exact"/>
        <w:rPr>
          <w:sz w:val="20"/>
          <w:szCs w:val="20"/>
        </w:rPr>
      </w:pPr>
    </w:p>
    <w:p w:rsidR="00AE587F" w:rsidRDefault="00927546">
      <w:pPr>
        <w:spacing w:line="225" w:lineRule="auto"/>
        <w:ind w:right="320"/>
        <w:rPr>
          <w:sz w:val="20"/>
          <w:szCs w:val="20"/>
        </w:rPr>
      </w:pPr>
      <w:r>
        <w:rPr>
          <w:rFonts w:ascii="Calibri" w:eastAsia="Calibri" w:hAnsi="Calibri" w:cs="Calibri"/>
        </w:rPr>
        <w:t xml:space="preserve">Duquin, T.R., Nodzo, S.R. (2015). Evaluation and Treatment of the Infected Total Shoulder Arthroplasty. Sperling JW, Gamradt S, Galatz L (Eds). </w:t>
      </w:r>
      <w:r>
        <w:rPr>
          <w:rFonts w:ascii="Calibri" w:eastAsia="Calibri" w:hAnsi="Calibri" w:cs="Calibri"/>
          <w:i/>
          <w:iCs/>
        </w:rPr>
        <w:t>Let’s Discuss: Revision Shoulder Arthroplasty</w:t>
      </w:r>
      <w:r>
        <w:rPr>
          <w:rFonts w:ascii="Calibri" w:eastAsia="Calibri" w:hAnsi="Calibri" w:cs="Calibri"/>
        </w:rPr>
        <w:t xml:space="preserve"> (p</w:t>
      </w:r>
      <w:r>
        <w:rPr>
          <w:rFonts w:ascii="Calibri" w:eastAsia="Calibri" w:hAnsi="Calibri" w:cs="Calibri"/>
        </w:rPr>
        <w:t>px-x), American Academy of Orthopedic Surgeons. In Press.</w:t>
      </w: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388" w:lineRule="exact"/>
        <w:rPr>
          <w:sz w:val="20"/>
          <w:szCs w:val="20"/>
        </w:rPr>
      </w:pPr>
    </w:p>
    <w:p w:rsidR="00AE587F" w:rsidRDefault="00927546">
      <w:pPr>
        <w:ind w:right="-119"/>
        <w:jc w:val="center"/>
        <w:rPr>
          <w:sz w:val="20"/>
          <w:szCs w:val="20"/>
        </w:rPr>
      </w:pPr>
      <w:r>
        <w:rPr>
          <w:rFonts w:ascii="Calibri" w:eastAsia="Calibri" w:hAnsi="Calibri" w:cs="Calibri"/>
          <w:sz w:val="24"/>
          <w:szCs w:val="24"/>
        </w:rPr>
        <w:t>3</w:t>
      </w:r>
    </w:p>
    <w:p w:rsidR="00AE587F" w:rsidRDefault="00AE587F">
      <w:pPr>
        <w:sectPr w:rsidR="00AE587F">
          <w:pgSz w:w="12240" w:h="15840"/>
          <w:pgMar w:top="760" w:right="840" w:bottom="434" w:left="720" w:header="0" w:footer="0" w:gutter="0"/>
          <w:cols w:space="720" w:equalWidth="0">
            <w:col w:w="10680"/>
          </w:cols>
        </w:sectPr>
      </w:pPr>
    </w:p>
    <w:p w:rsidR="00AE587F" w:rsidRDefault="00927546">
      <w:pPr>
        <w:rPr>
          <w:sz w:val="20"/>
          <w:szCs w:val="20"/>
        </w:rPr>
      </w:pPr>
      <w:bookmarkStart w:id="9" w:name="page9"/>
      <w:bookmarkEnd w:id="9"/>
      <w:r>
        <w:rPr>
          <w:rFonts w:ascii="Calibri" w:eastAsia="Calibri" w:hAnsi="Calibri" w:cs="Calibri"/>
        </w:rPr>
        <w:t xml:space="preserve">Duquin, T.R., Sperling, J.W. Revision Shoulder Arthroplasty for Wear or Loosening. </w:t>
      </w:r>
      <w:r>
        <w:rPr>
          <w:rFonts w:ascii="Calibri" w:eastAsia="Calibri" w:hAnsi="Calibri" w:cs="Calibri"/>
          <w:i/>
          <w:iCs/>
        </w:rPr>
        <w:t>Advanced Reconstruction: Shoulder 2</w:t>
      </w:r>
      <w:r>
        <w:rPr>
          <w:rFonts w:ascii="Calibri" w:eastAsia="Calibri" w:hAnsi="Calibri" w:cs="Calibri"/>
        </w:rPr>
        <w:t>.</w:t>
      </w:r>
    </w:p>
    <w:p w:rsidR="00AE587F" w:rsidRDefault="00927546">
      <w:pPr>
        <w:rPr>
          <w:sz w:val="20"/>
          <w:szCs w:val="20"/>
        </w:rPr>
      </w:pPr>
      <w:r>
        <w:rPr>
          <w:rFonts w:ascii="Calibri" w:eastAsia="Calibri" w:hAnsi="Calibri" w:cs="Calibri"/>
        </w:rPr>
        <w:t>In press.</w:t>
      </w:r>
    </w:p>
    <w:p w:rsidR="00AE587F" w:rsidRDefault="00AE587F">
      <w:pPr>
        <w:spacing w:line="318" w:lineRule="exact"/>
        <w:rPr>
          <w:sz w:val="20"/>
          <w:szCs w:val="20"/>
        </w:rPr>
      </w:pPr>
    </w:p>
    <w:p w:rsidR="00AE587F" w:rsidRDefault="00927546">
      <w:pPr>
        <w:spacing w:line="218" w:lineRule="auto"/>
        <w:ind w:right="360"/>
        <w:rPr>
          <w:sz w:val="20"/>
          <w:szCs w:val="20"/>
        </w:rPr>
      </w:pPr>
      <w:r>
        <w:rPr>
          <w:rFonts w:ascii="Calibri" w:eastAsia="Calibri" w:hAnsi="Calibri" w:cs="Calibri"/>
        </w:rPr>
        <w:t xml:space="preserve">Duquin, T.R., Sperling, J.W. Complication management malunion and nonunion of proximal humerus fractures. </w:t>
      </w:r>
      <w:r>
        <w:rPr>
          <w:rFonts w:ascii="Calibri" w:eastAsia="Calibri" w:hAnsi="Calibri" w:cs="Calibri"/>
          <w:i/>
          <w:iCs/>
        </w:rPr>
        <w:t>Art of</w:t>
      </w:r>
      <w:r>
        <w:rPr>
          <w:rFonts w:ascii="Calibri" w:eastAsia="Calibri" w:hAnsi="Calibri" w:cs="Calibri"/>
        </w:rPr>
        <w:t xml:space="preserve"> </w:t>
      </w:r>
      <w:r>
        <w:rPr>
          <w:rFonts w:ascii="Calibri" w:eastAsia="Calibri" w:hAnsi="Calibri" w:cs="Calibri"/>
          <w:i/>
          <w:iCs/>
        </w:rPr>
        <w:t>Proximal Humerus Fractures</w:t>
      </w:r>
      <w:r>
        <w:rPr>
          <w:rFonts w:ascii="Calibri" w:eastAsia="Calibri" w:hAnsi="Calibri" w:cs="Calibri"/>
        </w:rPr>
        <w:t>, Springer-Verlag. In press.</w:t>
      </w:r>
    </w:p>
    <w:p w:rsidR="00AE587F" w:rsidRDefault="00AE587F">
      <w:pPr>
        <w:spacing w:line="316" w:lineRule="exact"/>
        <w:rPr>
          <w:sz w:val="20"/>
          <w:szCs w:val="20"/>
        </w:rPr>
      </w:pPr>
    </w:p>
    <w:p w:rsidR="00AE587F" w:rsidRDefault="00927546">
      <w:pPr>
        <w:spacing w:line="218" w:lineRule="auto"/>
        <w:ind w:right="320"/>
        <w:rPr>
          <w:sz w:val="20"/>
          <w:szCs w:val="20"/>
        </w:rPr>
      </w:pPr>
      <w:r>
        <w:rPr>
          <w:rFonts w:ascii="Calibri" w:eastAsia="Calibri" w:hAnsi="Calibri" w:cs="Calibri"/>
        </w:rPr>
        <w:t>Duquin, T.R., Sperling, J.W. RSA for revision of failed RSA and technique for removal o</w:t>
      </w:r>
      <w:r>
        <w:rPr>
          <w:rFonts w:ascii="Calibri" w:eastAsia="Calibri" w:hAnsi="Calibri" w:cs="Calibri"/>
        </w:rPr>
        <w:t xml:space="preserve">f previous components. </w:t>
      </w:r>
      <w:r>
        <w:rPr>
          <w:rFonts w:ascii="Calibri" w:eastAsia="Calibri" w:hAnsi="Calibri" w:cs="Calibri"/>
          <w:i/>
          <w:iCs/>
        </w:rPr>
        <w:t>Reverse</w:t>
      </w:r>
      <w:r>
        <w:rPr>
          <w:rFonts w:ascii="Calibri" w:eastAsia="Calibri" w:hAnsi="Calibri" w:cs="Calibri"/>
        </w:rPr>
        <w:t xml:space="preserve"> </w:t>
      </w:r>
      <w:r>
        <w:rPr>
          <w:rFonts w:ascii="Calibri" w:eastAsia="Calibri" w:hAnsi="Calibri" w:cs="Calibri"/>
          <w:i/>
          <w:iCs/>
        </w:rPr>
        <w:t>Shoulder Arthroplasty: Clinical Techniques and Devices</w:t>
      </w:r>
      <w:r>
        <w:rPr>
          <w:rFonts w:ascii="Calibri" w:eastAsia="Calibri" w:hAnsi="Calibri" w:cs="Calibri"/>
        </w:rPr>
        <w:t>. In press.</w:t>
      </w:r>
    </w:p>
    <w:p w:rsidR="00AE587F" w:rsidRDefault="00AE587F">
      <w:pPr>
        <w:spacing w:line="319" w:lineRule="exact"/>
        <w:rPr>
          <w:sz w:val="20"/>
          <w:szCs w:val="20"/>
        </w:rPr>
      </w:pPr>
    </w:p>
    <w:p w:rsidR="00AE587F" w:rsidRDefault="00927546">
      <w:pPr>
        <w:spacing w:line="218" w:lineRule="auto"/>
        <w:rPr>
          <w:sz w:val="20"/>
          <w:szCs w:val="20"/>
        </w:rPr>
      </w:pPr>
      <w:r>
        <w:rPr>
          <w:rFonts w:ascii="Calibri" w:eastAsia="Calibri" w:hAnsi="Calibri" w:cs="Calibri"/>
        </w:rPr>
        <w:t xml:space="preserve">Duquin, T.R., Sperling, J.W. Inflammatory arthropathies of the shoulder. </w:t>
      </w:r>
      <w:r>
        <w:rPr>
          <w:rFonts w:ascii="Calibri" w:eastAsia="Calibri" w:hAnsi="Calibri" w:cs="Calibri"/>
          <w:i/>
          <w:iCs/>
        </w:rPr>
        <w:t>Clinical Decision Support: Shoulder and Elbow</w:t>
      </w:r>
      <w:r>
        <w:rPr>
          <w:rFonts w:ascii="Calibri" w:eastAsia="Calibri" w:hAnsi="Calibri" w:cs="Calibri"/>
        </w:rPr>
        <w:t>. In press.</w:t>
      </w:r>
    </w:p>
    <w:p w:rsidR="00AE587F" w:rsidRDefault="00AE587F">
      <w:pPr>
        <w:spacing w:line="270" w:lineRule="exact"/>
        <w:rPr>
          <w:sz w:val="20"/>
          <w:szCs w:val="20"/>
        </w:rPr>
      </w:pPr>
    </w:p>
    <w:p w:rsidR="00AE587F" w:rsidRDefault="00927546">
      <w:pPr>
        <w:rPr>
          <w:sz w:val="20"/>
          <w:szCs w:val="20"/>
        </w:rPr>
      </w:pPr>
      <w:r>
        <w:rPr>
          <w:rFonts w:ascii="Calibri" w:eastAsia="Calibri" w:hAnsi="Calibri" w:cs="Calibri"/>
        </w:rPr>
        <w:t>Duquin, T.R., Steinmann, S.</w:t>
      </w:r>
      <w:r>
        <w:rPr>
          <w:rFonts w:ascii="Calibri" w:eastAsia="Calibri" w:hAnsi="Calibri" w:cs="Calibri"/>
        </w:rPr>
        <w:t xml:space="preserve"> Chapter 11: Osteotomy for distal humeral malunion. (2015) </w:t>
      </w:r>
      <w:r>
        <w:rPr>
          <w:rFonts w:ascii="Calibri" w:eastAsia="Calibri" w:hAnsi="Calibri" w:cs="Calibri"/>
          <w:i/>
          <w:iCs/>
        </w:rPr>
        <w:t>Masters Techniques in</w:t>
      </w:r>
    </w:p>
    <w:p w:rsidR="00AE587F" w:rsidRDefault="00927546">
      <w:pPr>
        <w:rPr>
          <w:sz w:val="20"/>
          <w:szCs w:val="20"/>
        </w:rPr>
      </w:pPr>
      <w:r>
        <w:rPr>
          <w:rFonts w:ascii="Calibri" w:eastAsia="Calibri" w:hAnsi="Calibri" w:cs="Calibri"/>
          <w:i/>
          <w:iCs/>
        </w:rPr>
        <w:t>Orthopaedic Surgery: The Elbow 3rd edition</w:t>
      </w:r>
      <w:r>
        <w:rPr>
          <w:rFonts w:ascii="Calibri" w:eastAsia="Calibri" w:hAnsi="Calibri" w:cs="Calibri"/>
        </w:rPr>
        <w:t>. Wolters Kluwer. 2015.</w:t>
      </w:r>
    </w:p>
    <w:p w:rsidR="00AE587F" w:rsidRDefault="00AE587F">
      <w:pPr>
        <w:spacing w:line="267" w:lineRule="exact"/>
        <w:rPr>
          <w:sz w:val="20"/>
          <w:szCs w:val="20"/>
        </w:rPr>
      </w:pPr>
    </w:p>
    <w:p w:rsidR="00AE587F" w:rsidRDefault="00927546">
      <w:pPr>
        <w:rPr>
          <w:sz w:val="20"/>
          <w:szCs w:val="20"/>
        </w:rPr>
      </w:pPr>
      <w:r>
        <w:rPr>
          <w:rFonts w:ascii="Calibri" w:eastAsia="Calibri" w:hAnsi="Calibri" w:cs="Calibri"/>
        </w:rPr>
        <w:t>Kluczynski, M.A., Bisson, L.J. ACLR Related Bone Contusions: Association with intra-articular injury, pain a</w:t>
      </w:r>
      <w:r>
        <w:rPr>
          <w:rFonts w:ascii="Calibri" w:eastAsia="Calibri" w:hAnsi="Calibri" w:cs="Calibri"/>
        </w:rPr>
        <w:t>nd outcomes.</w:t>
      </w:r>
    </w:p>
    <w:p w:rsidR="00AE587F" w:rsidRDefault="00AE587F">
      <w:pPr>
        <w:spacing w:line="1" w:lineRule="exact"/>
        <w:rPr>
          <w:sz w:val="20"/>
          <w:szCs w:val="20"/>
        </w:rPr>
      </w:pPr>
    </w:p>
    <w:p w:rsidR="00AE587F" w:rsidRDefault="00927546">
      <w:pPr>
        <w:rPr>
          <w:sz w:val="20"/>
          <w:szCs w:val="20"/>
        </w:rPr>
      </w:pPr>
      <w:r>
        <w:rPr>
          <w:rFonts w:ascii="Calibri" w:eastAsia="Calibri" w:hAnsi="Calibri" w:cs="Calibri"/>
        </w:rPr>
        <w:t xml:space="preserve">Prodromos C, Finkle S (Eds.) </w:t>
      </w:r>
      <w:r>
        <w:rPr>
          <w:rFonts w:ascii="Calibri" w:eastAsia="Calibri" w:hAnsi="Calibri" w:cs="Calibri"/>
          <w:i/>
          <w:iCs/>
        </w:rPr>
        <w:t>The Anterior Cruciate Ligament: Reconstruction and Basic Science, 2e</w:t>
      </w:r>
      <w:r>
        <w:rPr>
          <w:rFonts w:ascii="Calibri" w:eastAsia="Calibri" w:hAnsi="Calibri" w:cs="Calibri"/>
        </w:rPr>
        <w:t>. Elsevier. In Press</w:t>
      </w:r>
    </w:p>
    <w:p w:rsidR="00AE587F" w:rsidRDefault="00AE587F">
      <w:pPr>
        <w:spacing w:line="269" w:lineRule="exact"/>
        <w:rPr>
          <w:sz w:val="20"/>
          <w:szCs w:val="20"/>
        </w:rPr>
      </w:pPr>
    </w:p>
    <w:p w:rsidR="00AE587F" w:rsidRDefault="00927546">
      <w:pPr>
        <w:rPr>
          <w:sz w:val="20"/>
          <w:szCs w:val="20"/>
        </w:rPr>
      </w:pPr>
      <w:r>
        <w:rPr>
          <w:rFonts w:ascii="Calibri" w:eastAsia="Calibri" w:hAnsi="Calibri" w:cs="Calibri"/>
        </w:rPr>
        <w:t xml:space="preserve">Urband, C., Duquin, T.R. Sternoclavicular Joint Injury. </w:t>
      </w:r>
      <w:r>
        <w:rPr>
          <w:rFonts w:ascii="Calibri" w:eastAsia="Calibri" w:hAnsi="Calibri" w:cs="Calibri"/>
          <w:i/>
          <w:iCs/>
        </w:rPr>
        <w:t>Shoulder and Elbow Trauma and its Complications I: The Shoulder</w:t>
      </w:r>
      <w:r>
        <w:rPr>
          <w:rFonts w:ascii="Calibri" w:eastAsia="Calibri" w:hAnsi="Calibri" w:cs="Calibri"/>
        </w:rPr>
        <w:t>.</w:t>
      </w:r>
    </w:p>
    <w:p w:rsidR="00AE587F" w:rsidRDefault="00927546">
      <w:pPr>
        <w:rPr>
          <w:sz w:val="20"/>
          <w:szCs w:val="20"/>
        </w:rPr>
      </w:pPr>
      <w:r>
        <w:rPr>
          <w:rFonts w:ascii="Calibri" w:eastAsia="Calibri" w:hAnsi="Calibri" w:cs="Calibri"/>
        </w:rPr>
        <w:t>In</w:t>
      </w:r>
      <w:r>
        <w:rPr>
          <w:rFonts w:ascii="Calibri" w:eastAsia="Calibri" w:hAnsi="Calibri" w:cs="Calibri"/>
        </w:rPr>
        <w:t xml:space="preserve"> Press.</w:t>
      </w:r>
    </w:p>
    <w:p w:rsidR="00AE587F" w:rsidRDefault="00AE587F">
      <w:pPr>
        <w:spacing w:line="269" w:lineRule="exact"/>
        <w:rPr>
          <w:sz w:val="20"/>
          <w:szCs w:val="20"/>
        </w:rPr>
      </w:pPr>
    </w:p>
    <w:p w:rsidR="00AE587F" w:rsidRDefault="00927546">
      <w:pPr>
        <w:rPr>
          <w:sz w:val="20"/>
          <w:szCs w:val="20"/>
        </w:rPr>
      </w:pPr>
      <w:r>
        <w:rPr>
          <w:rFonts w:ascii="Calibri" w:eastAsia="Calibri" w:hAnsi="Calibri" w:cs="Calibri"/>
          <w:b/>
          <w:bCs/>
        </w:rPr>
        <w:t>POSTER PRESENTATIONS</w:t>
      </w:r>
    </w:p>
    <w:p w:rsidR="00AE587F" w:rsidRDefault="00AE587F">
      <w:pPr>
        <w:spacing w:line="318" w:lineRule="exact"/>
        <w:rPr>
          <w:sz w:val="20"/>
          <w:szCs w:val="20"/>
        </w:rPr>
      </w:pPr>
    </w:p>
    <w:p w:rsidR="00AE587F" w:rsidRDefault="00927546">
      <w:pPr>
        <w:spacing w:line="224" w:lineRule="auto"/>
        <w:ind w:right="300"/>
        <w:rPr>
          <w:sz w:val="20"/>
          <w:szCs w:val="20"/>
        </w:rPr>
      </w:pPr>
      <w:r>
        <w:rPr>
          <w:rFonts w:ascii="Calibri" w:eastAsia="Calibri" w:hAnsi="Calibri" w:cs="Calibri"/>
        </w:rPr>
        <w:t xml:space="preserve">Binkley, M.T., Nodzo, S.R., Stegemann, P.M., Duquin, T.R. </w:t>
      </w:r>
      <w:r>
        <w:rPr>
          <w:rFonts w:ascii="Calibri" w:eastAsia="Calibri" w:hAnsi="Calibri" w:cs="Calibri"/>
          <w:i/>
          <w:iCs/>
        </w:rPr>
        <w:t>Factors Associated with Rotator Cuff Tears in Total Shoulder</w:t>
      </w:r>
      <w:r>
        <w:rPr>
          <w:rFonts w:ascii="Calibri" w:eastAsia="Calibri" w:hAnsi="Calibri" w:cs="Calibri"/>
        </w:rPr>
        <w:t xml:space="preserve"> </w:t>
      </w:r>
      <w:r>
        <w:rPr>
          <w:rFonts w:ascii="Calibri" w:eastAsia="Calibri" w:hAnsi="Calibri" w:cs="Calibri"/>
          <w:i/>
          <w:iCs/>
        </w:rPr>
        <w:t>Arthroplasty</w:t>
      </w:r>
      <w:r>
        <w:rPr>
          <w:rFonts w:ascii="Calibri" w:eastAsia="Calibri" w:hAnsi="Calibri" w:cs="Calibri"/>
        </w:rPr>
        <w:t xml:space="preserve">. American Academy of Orthopedic Surgeons Annual Meeting, Las Vegas, Nevada. March 2015. </w:t>
      </w:r>
      <w:r>
        <w:rPr>
          <w:rFonts w:ascii="Calibri" w:eastAsia="Calibri" w:hAnsi="Calibri" w:cs="Calibri"/>
        </w:rPr>
        <w:t>Poster</w:t>
      </w:r>
      <w:r>
        <w:rPr>
          <w:rFonts w:ascii="Calibri" w:eastAsia="Calibri" w:hAnsi="Calibri" w:cs="Calibri"/>
          <w:i/>
          <w:iCs/>
        </w:rPr>
        <w:t xml:space="preserve"> </w:t>
      </w:r>
      <w:r>
        <w:rPr>
          <w:rFonts w:ascii="Calibri" w:eastAsia="Calibri" w:hAnsi="Calibri" w:cs="Calibri"/>
        </w:rPr>
        <w:t>Presentation.</w:t>
      </w:r>
    </w:p>
    <w:p w:rsidR="00AE587F" w:rsidRDefault="00AE587F">
      <w:pPr>
        <w:spacing w:line="321" w:lineRule="exact"/>
        <w:rPr>
          <w:sz w:val="20"/>
          <w:szCs w:val="20"/>
        </w:rPr>
      </w:pPr>
    </w:p>
    <w:p w:rsidR="00AE587F" w:rsidRDefault="00927546">
      <w:pPr>
        <w:spacing w:line="225" w:lineRule="auto"/>
        <w:ind w:right="300"/>
        <w:rPr>
          <w:sz w:val="20"/>
          <w:szCs w:val="20"/>
        </w:rPr>
      </w:pPr>
      <w:r>
        <w:rPr>
          <w:rFonts w:ascii="Calibri" w:eastAsia="Calibri" w:hAnsi="Calibri" w:cs="Calibri"/>
        </w:rPr>
        <w:t xml:space="preserve">Binkley, M.T., Nodzo, S.R., Stegemann, P.M., Duquin, T.R. </w:t>
      </w:r>
      <w:r>
        <w:rPr>
          <w:rFonts w:ascii="Calibri" w:eastAsia="Calibri" w:hAnsi="Calibri" w:cs="Calibri"/>
          <w:i/>
          <w:iCs/>
        </w:rPr>
        <w:t>Factors Associated with Rotator Cuff Tears in Total Shoulder</w:t>
      </w:r>
      <w:r>
        <w:rPr>
          <w:rFonts w:ascii="Calibri" w:eastAsia="Calibri" w:hAnsi="Calibri" w:cs="Calibri"/>
        </w:rPr>
        <w:t xml:space="preserve"> </w:t>
      </w:r>
      <w:r>
        <w:rPr>
          <w:rFonts w:ascii="Calibri" w:eastAsia="Calibri" w:hAnsi="Calibri" w:cs="Calibri"/>
          <w:i/>
          <w:iCs/>
        </w:rPr>
        <w:t>Arthroplasty (TSA) Explored</w:t>
      </w:r>
      <w:r>
        <w:rPr>
          <w:rFonts w:ascii="Calibri" w:eastAsia="Calibri" w:hAnsi="Calibri" w:cs="Calibri"/>
        </w:rPr>
        <w:t>. Orthopedic Research Society Annual Meeting, Las Vegas, Nevada. March 2015. Poster</w:t>
      </w:r>
      <w:r>
        <w:rPr>
          <w:rFonts w:ascii="Calibri" w:eastAsia="Calibri" w:hAnsi="Calibri" w:cs="Calibri"/>
          <w:i/>
          <w:iCs/>
        </w:rPr>
        <w:t xml:space="preserve"> </w:t>
      </w:r>
      <w:r>
        <w:rPr>
          <w:rFonts w:ascii="Calibri" w:eastAsia="Calibri" w:hAnsi="Calibri" w:cs="Calibri"/>
        </w:rPr>
        <w:t>Pres</w:t>
      </w:r>
      <w:r>
        <w:rPr>
          <w:rFonts w:ascii="Calibri" w:eastAsia="Calibri" w:hAnsi="Calibri" w:cs="Calibri"/>
        </w:rPr>
        <w:t>entation.</w:t>
      </w:r>
    </w:p>
    <w:p w:rsidR="00AE587F" w:rsidRDefault="00AE587F">
      <w:pPr>
        <w:spacing w:line="320" w:lineRule="exact"/>
        <w:rPr>
          <w:sz w:val="20"/>
          <w:szCs w:val="20"/>
        </w:rPr>
      </w:pPr>
    </w:p>
    <w:p w:rsidR="00AE587F" w:rsidRDefault="00927546">
      <w:pPr>
        <w:spacing w:line="225" w:lineRule="auto"/>
        <w:ind w:right="80"/>
        <w:rPr>
          <w:sz w:val="20"/>
          <w:szCs w:val="20"/>
        </w:rPr>
      </w:pPr>
      <w:r>
        <w:rPr>
          <w:rFonts w:ascii="Calibri" w:eastAsia="Calibri" w:hAnsi="Calibri" w:cs="Calibri"/>
        </w:rPr>
        <w:t xml:space="preserve">Canty, M., Campagnari, A.A., Ehrensberger, M.T. </w:t>
      </w:r>
      <w:r>
        <w:rPr>
          <w:rFonts w:ascii="Calibri" w:eastAsia="Calibri" w:hAnsi="Calibri" w:cs="Calibri"/>
          <w:i/>
          <w:iCs/>
        </w:rPr>
        <w:t>Cathodic Voltage-Controlled Electrical Stimulation Of Titanium For</w:t>
      </w:r>
      <w:r>
        <w:rPr>
          <w:rFonts w:ascii="Calibri" w:eastAsia="Calibri" w:hAnsi="Calibri" w:cs="Calibri"/>
        </w:rPr>
        <w:t xml:space="preserve"> </w:t>
      </w:r>
      <w:r>
        <w:rPr>
          <w:rFonts w:ascii="Calibri" w:eastAsia="Calibri" w:hAnsi="Calibri" w:cs="Calibri"/>
          <w:i/>
          <w:iCs/>
        </w:rPr>
        <w:t>Prevention Of Biofilm Infections</w:t>
      </w:r>
      <w:r>
        <w:rPr>
          <w:rFonts w:ascii="Calibri" w:eastAsia="Calibri" w:hAnsi="Calibri" w:cs="Calibri"/>
        </w:rPr>
        <w:t>. Stevens Conference on Bacteria-Material Interaction. Hoboken, New Jersey. June 2015.</w:t>
      </w:r>
      <w:r>
        <w:rPr>
          <w:rFonts w:ascii="Calibri" w:eastAsia="Calibri" w:hAnsi="Calibri" w:cs="Calibri"/>
          <w:i/>
          <w:iCs/>
        </w:rPr>
        <w:t xml:space="preserve"> </w:t>
      </w:r>
      <w:r>
        <w:rPr>
          <w:rFonts w:ascii="Calibri" w:eastAsia="Calibri" w:hAnsi="Calibri" w:cs="Calibri"/>
        </w:rPr>
        <w:t>Poster Pres</w:t>
      </w:r>
      <w:r>
        <w:rPr>
          <w:rFonts w:ascii="Calibri" w:eastAsia="Calibri" w:hAnsi="Calibri" w:cs="Calibri"/>
        </w:rPr>
        <w:t>entation.</w:t>
      </w:r>
    </w:p>
    <w:p w:rsidR="00AE587F" w:rsidRDefault="00AE587F">
      <w:pPr>
        <w:spacing w:line="317" w:lineRule="exact"/>
        <w:rPr>
          <w:sz w:val="20"/>
          <w:szCs w:val="20"/>
        </w:rPr>
      </w:pPr>
    </w:p>
    <w:p w:rsidR="00AE587F" w:rsidRDefault="00927546">
      <w:pPr>
        <w:spacing w:line="225" w:lineRule="auto"/>
        <w:ind w:right="60"/>
        <w:jc w:val="both"/>
        <w:rPr>
          <w:sz w:val="20"/>
          <w:szCs w:val="20"/>
        </w:rPr>
      </w:pPr>
      <w:r>
        <w:rPr>
          <w:rFonts w:ascii="Calibri" w:eastAsia="Calibri" w:hAnsi="Calibri" w:cs="Calibri"/>
        </w:rPr>
        <w:t xml:space="preserve">Bryan, T., Bisson, L., Mutty, C., Zakrzewski, A., Cornwall, A. </w:t>
      </w:r>
      <w:r>
        <w:rPr>
          <w:rFonts w:ascii="Calibri" w:eastAsia="Calibri" w:hAnsi="Calibri" w:cs="Calibri"/>
          <w:i/>
          <w:iCs/>
        </w:rPr>
        <w:t>Development of a System to Utilize Residents to Track Follow-Up Care of Orthopaedic Patients Seen in an Urban Hospital Emergency Room</w:t>
      </w:r>
      <w:r>
        <w:rPr>
          <w:rFonts w:ascii="Calibri" w:eastAsia="Calibri" w:hAnsi="Calibri" w:cs="Calibri"/>
        </w:rPr>
        <w:t>. American Orthopaedic Association Annual</w:t>
      </w:r>
      <w:r>
        <w:rPr>
          <w:rFonts w:ascii="Calibri" w:eastAsia="Calibri" w:hAnsi="Calibri" w:cs="Calibri"/>
          <w:i/>
          <w:iCs/>
        </w:rPr>
        <w:t xml:space="preserve"> </w:t>
      </w:r>
      <w:r>
        <w:rPr>
          <w:rFonts w:ascii="Calibri" w:eastAsia="Calibri" w:hAnsi="Calibri" w:cs="Calibri"/>
        </w:rPr>
        <w:t>Meeting</w:t>
      </w:r>
      <w:r>
        <w:rPr>
          <w:rFonts w:ascii="Calibri" w:eastAsia="Calibri" w:hAnsi="Calibri" w:cs="Calibri"/>
        </w:rPr>
        <w:t>. Providence, Rhode Island. June 2015. Poster Presentation.</w:t>
      </w:r>
    </w:p>
    <w:p w:rsidR="00AE587F" w:rsidRDefault="00AE587F">
      <w:pPr>
        <w:spacing w:line="320" w:lineRule="exact"/>
        <w:rPr>
          <w:sz w:val="20"/>
          <w:szCs w:val="20"/>
        </w:rPr>
      </w:pPr>
    </w:p>
    <w:p w:rsidR="00AE587F" w:rsidRDefault="00927546">
      <w:pPr>
        <w:spacing w:line="225" w:lineRule="auto"/>
        <w:ind w:right="200"/>
        <w:rPr>
          <w:sz w:val="20"/>
          <w:szCs w:val="20"/>
        </w:rPr>
      </w:pPr>
      <w:r>
        <w:rPr>
          <w:rFonts w:ascii="Calibri" w:eastAsia="Calibri" w:hAnsi="Calibri" w:cs="Calibri"/>
        </w:rPr>
        <w:t xml:space="preserve">Makki, A.Y., Shucard, J., Paluch, R., Hinds, A., Baker, J.G.B., Leddy, J.J., and Willer, B. </w:t>
      </w:r>
      <w:r>
        <w:rPr>
          <w:rFonts w:ascii="Calibri" w:eastAsia="Calibri" w:hAnsi="Calibri" w:cs="Calibri"/>
          <w:i/>
          <w:iCs/>
        </w:rPr>
        <w:t>The Effect of School Attendance on</w:t>
      </w:r>
      <w:r>
        <w:rPr>
          <w:rFonts w:ascii="Calibri" w:eastAsia="Calibri" w:hAnsi="Calibri" w:cs="Calibri"/>
        </w:rPr>
        <w:t xml:space="preserve"> </w:t>
      </w:r>
      <w:r>
        <w:rPr>
          <w:rFonts w:ascii="Calibri" w:eastAsia="Calibri" w:hAnsi="Calibri" w:cs="Calibri"/>
          <w:i/>
          <w:iCs/>
        </w:rPr>
        <w:t>Symptoms in Adolescents after Sport-Related Concussion</w:t>
      </w:r>
      <w:r>
        <w:rPr>
          <w:rFonts w:ascii="Calibri" w:eastAsia="Calibri" w:hAnsi="Calibri" w:cs="Calibri"/>
        </w:rPr>
        <w:t>. American Med</w:t>
      </w:r>
      <w:r>
        <w:rPr>
          <w:rFonts w:ascii="Calibri" w:eastAsia="Calibri" w:hAnsi="Calibri" w:cs="Calibri"/>
        </w:rPr>
        <w:t>ical Society for Sports Medicine Annual</w:t>
      </w:r>
      <w:r>
        <w:rPr>
          <w:rFonts w:ascii="Calibri" w:eastAsia="Calibri" w:hAnsi="Calibri" w:cs="Calibri"/>
          <w:i/>
          <w:iCs/>
        </w:rPr>
        <w:t xml:space="preserve"> </w:t>
      </w:r>
      <w:r>
        <w:rPr>
          <w:rFonts w:ascii="Calibri" w:eastAsia="Calibri" w:hAnsi="Calibri" w:cs="Calibri"/>
        </w:rPr>
        <w:t>Meeting. Hollywood, Florida. April 2015. Poster Presentation.</w:t>
      </w:r>
    </w:p>
    <w:p w:rsidR="00AE587F" w:rsidRDefault="00AE587F">
      <w:pPr>
        <w:spacing w:line="320" w:lineRule="exact"/>
        <w:rPr>
          <w:sz w:val="20"/>
          <w:szCs w:val="20"/>
        </w:rPr>
      </w:pPr>
    </w:p>
    <w:p w:rsidR="00AE587F" w:rsidRDefault="00927546">
      <w:pPr>
        <w:spacing w:line="224" w:lineRule="auto"/>
        <w:ind w:right="20"/>
        <w:rPr>
          <w:sz w:val="20"/>
          <w:szCs w:val="20"/>
        </w:rPr>
      </w:pPr>
      <w:r>
        <w:rPr>
          <w:rFonts w:ascii="Calibri" w:eastAsia="Calibri" w:hAnsi="Calibri" w:cs="Calibri"/>
        </w:rPr>
        <w:t xml:space="preserve">Miladore, M.P., Nodzo, S.R., Rohrbacher, B., Ritter, C.A. </w:t>
      </w:r>
      <w:r>
        <w:rPr>
          <w:rFonts w:ascii="Calibri" w:eastAsia="Calibri" w:hAnsi="Calibri" w:cs="Calibri"/>
          <w:i/>
          <w:iCs/>
        </w:rPr>
        <w:t>Early Postoperative Outcomes of Different Bone Graft Harvesting</w:t>
      </w:r>
      <w:r>
        <w:rPr>
          <w:rFonts w:ascii="Calibri" w:eastAsia="Calibri" w:hAnsi="Calibri" w:cs="Calibri"/>
        </w:rPr>
        <w:t xml:space="preserve"> </w:t>
      </w:r>
      <w:r>
        <w:rPr>
          <w:rFonts w:ascii="Calibri" w:eastAsia="Calibri" w:hAnsi="Calibri" w:cs="Calibri"/>
          <w:i/>
          <w:iCs/>
        </w:rPr>
        <w:t xml:space="preserve">Techniques for Tibiotalar </w:t>
      </w:r>
      <w:r>
        <w:rPr>
          <w:rFonts w:ascii="Calibri" w:eastAsia="Calibri" w:hAnsi="Calibri" w:cs="Calibri"/>
          <w:i/>
          <w:iCs/>
        </w:rPr>
        <w:t>Arthrodesis</w:t>
      </w:r>
      <w:r>
        <w:rPr>
          <w:rFonts w:ascii="Calibri" w:eastAsia="Calibri" w:hAnsi="Calibri" w:cs="Calibri"/>
        </w:rPr>
        <w:t>. American Academy of Orthopedic Surgeons Annual Meeting. Las Vegas, Nevada.</w:t>
      </w:r>
      <w:r>
        <w:rPr>
          <w:rFonts w:ascii="Calibri" w:eastAsia="Calibri" w:hAnsi="Calibri" w:cs="Calibri"/>
          <w:i/>
          <w:iCs/>
        </w:rPr>
        <w:t xml:space="preserve"> </w:t>
      </w:r>
      <w:r>
        <w:rPr>
          <w:rFonts w:ascii="Calibri" w:eastAsia="Calibri" w:hAnsi="Calibri" w:cs="Calibri"/>
        </w:rPr>
        <w:t>March 2015. Poster Presentation.</w:t>
      </w:r>
    </w:p>
    <w:p w:rsidR="00AE587F" w:rsidRDefault="00AE587F">
      <w:pPr>
        <w:spacing w:line="321" w:lineRule="exact"/>
        <w:rPr>
          <w:sz w:val="20"/>
          <w:szCs w:val="20"/>
        </w:rPr>
      </w:pPr>
    </w:p>
    <w:p w:rsidR="00AE587F" w:rsidRDefault="00927546">
      <w:pPr>
        <w:spacing w:line="225" w:lineRule="auto"/>
        <w:rPr>
          <w:sz w:val="20"/>
          <w:szCs w:val="20"/>
        </w:rPr>
      </w:pPr>
      <w:r>
        <w:rPr>
          <w:rFonts w:ascii="Calibri" w:eastAsia="Calibri" w:hAnsi="Calibri" w:cs="Calibri"/>
        </w:rPr>
        <w:t>Nodzo, S.R., Tobias, M., Cole, R., Hansen, L., Luke-Marshall, N., Campagnari, A., Ehrensberger, M.E. Electrical Stimulation as an Adju</w:t>
      </w:r>
      <w:r>
        <w:rPr>
          <w:rFonts w:ascii="Calibri" w:eastAsia="Calibri" w:hAnsi="Calibri" w:cs="Calibri"/>
        </w:rPr>
        <w:t>nct to Antibiotic Treatment During Periprosthetic Joint Infection. Orthopedic Research Society Annual Meeting. Las Vegas, Nevada. March 2015. Poster Presentation.</w:t>
      </w:r>
    </w:p>
    <w:p w:rsidR="00AE587F" w:rsidRDefault="00AE587F">
      <w:pPr>
        <w:spacing w:line="200" w:lineRule="exact"/>
        <w:rPr>
          <w:sz w:val="20"/>
          <w:szCs w:val="20"/>
        </w:rPr>
      </w:pPr>
    </w:p>
    <w:p w:rsidR="00AE587F" w:rsidRDefault="00AE587F">
      <w:pPr>
        <w:spacing w:line="208" w:lineRule="exact"/>
        <w:rPr>
          <w:sz w:val="20"/>
          <w:szCs w:val="20"/>
        </w:rPr>
      </w:pPr>
    </w:p>
    <w:p w:rsidR="00AE587F" w:rsidRDefault="00927546">
      <w:pPr>
        <w:jc w:val="center"/>
        <w:rPr>
          <w:sz w:val="20"/>
          <w:szCs w:val="20"/>
        </w:rPr>
      </w:pPr>
      <w:r>
        <w:rPr>
          <w:rFonts w:ascii="Calibri" w:eastAsia="Calibri" w:hAnsi="Calibri" w:cs="Calibri"/>
          <w:sz w:val="24"/>
          <w:szCs w:val="24"/>
        </w:rPr>
        <w:t>4</w:t>
      </w:r>
    </w:p>
    <w:p w:rsidR="00AE587F" w:rsidRDefault="00AE587F">
      <w:pPr>
        <w:sectPr w:rsidR="00AE587F">
          <w:pgSz w:w="12240" w:h="15840"/>
          <w:pgMar w:top="711" w:right="720" w:bottom="434" w:left="720" w:header="0" w:footer="0" w:gutter="0"/>
          <w:cols w:space="720" w:equalWidth="0">
            <w:col w:w="10800"/>
          </w:cols>
        </w:sectPr>
      </w:pPr>
    </w:p>
    <w:p w:rsidR="00AE587F" w:rsidRDefault="00927546">
      <w:pPr>
        <w:rPr>
          <w:sz w:val="20"/>
          <w:szCs w:val="20"/>
        </w:rPr>
      </w:pPr>
      <w:bookmarkStart w:id="10" w:name="page10"/>
      <w:bookmarkEnd w:id="10"/>
      <w:r>
        <w:rPr>
          <w:rFonts w:ascii="Calibri" w:eastAsia="Calibri" w:hAnsi="Calibri" w:cs="Calibri"/>
          <w:b/>
          <w:bCs/>
          <w:u w:val="single"/>
        </w:rPr>
        <w:t>NATIONAL AND INTERNATIONAL SPEAKING ENGAGEMENTS (COMPLETED AND PENDING)</w:t>
      </w:r>
    </w:p>
    <w:p w:rsidR="00AE587F" w:rsidRDefault="00AE587F">
      <w:pPr>
        <w:spacing w:line="318" w:lineRule="exact"/>
        <w:rPr>
          <w:sz w:val="20"/>
          <w:szCs w:val="20"/>
        </w:rPr>
      </w:pPr>
    </w:p>
    <w:p w:rsidR="00AE587F" w:rsidRDefault="00927546">
      <w:pPr>
        <w:spacing w:line="218" w:lineRule="auto"/>
        <w:ind w:right="60"/>
        <w:rPr>
          <w:sz w:val="20"/>
          <w:szCs w:val="20"/>
        </w:rPr>
      </w:pPr>
      <w:r>
        <w:rPr>
          <w:rFonts w:ascii="Calibri" w:eastAsia="Calibri" w:hAnsi="Calibri" w:cs="Calibri"/>
        </w:rPr>
        <w:t>Bisson, L. How to perform an open sub-pectoral biceps tenodesis. Instructional video presentation, AAOS/AOSSM Sports Medicine Course, Park City, Utah, February 2015.</w:t>
      </w:r>
    </w:p>
    <w:p w:rsidR="00AE587F" w:rsidRDefault="00AE587F">
      <w:pPr>
        <w:spacing w:line="317" w:lineRule="exact"/>
        <w:rPr>
          <w:sz w:val="20"/>
          <w:szCs w:val="20"/>
        </w:rPr>
      </w:pPr>
    </w:p>
    <w:p w:rsidR="00AE587F" w:rsidRDefault="00927546">
      <w:pPr>
        <w:spacing w:line="218" w:lineRule="auto"/>
        <w:ind w:right="200"/>
        <w:rPr>
          <w:sz w:val="20"/>
          <w:szCs w:val="20"/>
        </w:rPr>
      </w:pPr>
      <w:r>
        <w:rPr>
          <w:rFonts w:ascii="Calibri" w:eastAsia="Calibri" w:hAnsi="Calibri" w:cs="Calibri"/>
        </w:rPr>
        <w:t>Bisson, L. ACL Research in 2015: What Does the Evidence Tell Us? Invited Talk, AAOS/AOS</w:t>
      </w:r>
      <w:r>
        <w:rPr>
          <w:rFonts w:ascii="Calibri" w:eastAsia="Calibri" w:hAnsi="Calibri" w:cs="Calibri"/>
        </w:rPr>
        <w:t>SM Sports Medicine Course, Park City, Utah, February 2015.</w:t>
      </w:r>
    </w:p>
    <w:p w:rsidR="00AE587F" w:rsidRDefault="00AE587F">
      <w:pPr>
        <w:spacing w:line="319" w:lineRule="exact"/>
        <w:rPr>
          <w:sz w:val="20"/>
          <w:szCs w:val="20"/>
        </w:rPr>
      </w:pPr>
    </w:p>
    <w:p w:rsidR="00AE587F" w:rsidRDefault="00927546">
      <w:pPr>
        <w:spacing w:line="218" w:lineRule="auto"/>
        <w:ind w:right="740"/>
        <w:rPr>
          <w:sz w:val="20"/>
          <w:szCs w:val="20"/>
        </w:rPr>
      </w:pPr>
      <w:r>
        <w:rPr>
          <w:rFonts w:ascii="Calibri" w:eastAsia="Calibri" w:hAnsi="Calibri" w:cs="Calibri"/>
        </w:rPr>
        <w:t>Bisson, L. AAOS’ New Guideline on Management of Anterior Ligament Injuries. Invited Talk, AAOS/AOSSM Sports Medicine Course, Park City, Utah, February 2015.</w:t>
      </w:r>
    </w:p>
    <w:p w:rsidR="00AE587F" w:rsidRDefault="00AE587F">
      <w:pPr>
        <w:spacing w:line="319" w:lineRule="exact"/>
        <w:rPr>
          <w:sz w:val="20"/>
          <w:szCs w:val="20"/>
        </w:rPr>
      </w:pPr>
    </w:p>
    <w:p w:rsidR="00AE587F" w:rsidRDefault="00927546">
      <w:pPr>
        <w:spacing w:line="218" w:lineRule="auto"/>
        <w:ind w:right="860"/>
        <w:rPr>
          <w:sz w:val="20"/>
          <w:szCs w:val="20"/>
        </w:rPr>
      </w:pPr>
      <w:r>
        <w:rPr>
          <w:rFonts w:ascii="Calibri" w:eastAsia="Calibri" w:hAnsi="Calibri" w:cs="Calibri"/>
        </w:rPr>
        <w:t>Bisson, L. Concussion Management in 20</w:t>
      </w:r>
      <w:r>
        <w:rPr>
          <w:rFonts w:ascii="Calibri" w:eastAsia="Calibri" w:hAnsi="Calibri" w:cs="Calibri"/>
        </w:rPr>
        <w:t>15: Evaluation and Decision-Making. Invited Talk, AAOS/AOSSM Sports Medicine Course, Park City, Utah, February 2015.</w:t>
      </w:r>
    </w:p>
    <w:p w:rsidR="00AE587F" w:rsidRDefault="00AE587F">
      <w:pPr>
        <w:spacing w:line="319" w:lineRule="exact"/>
        <w:rPr>
          <w:sz w:val="20"/>
          <w:szCs w:val="20"/>
        </w:rPr>
      </w:pPr>
    </w:p>
    <w:p w:rsidR="00AE587F" w:rsidRDefault="00927546">
      <w:pPr>
        <w:spacing w:line="217" w:lineRule="auto"/>
        <w:ind w:right="360"/>
        <w:rPr>
          <w:sz w:val="20"/>
          <w:szCs w:val="20"/>
        </w:rPr>
      </w:pPr>
      <w:r>
        <w:rPr>
          <w:rFonts w:ascii="Calibri" w:eastAsia="Calibri" w:hAnsi="Calibri" w:cs="Calibri"/>
        </w:rPr>
        <w:t>Bisson, L. Working with Agents or Medical Legal and Ethical Aspects of Managing Athletes. Moderator, AAOS/AOSSM Sports Medicine Course, Pa</w:t>
      </w:r>
      <w:r>
        <w:rPr>
          <w:rFonts w:ascii="Calibri" w:eastAsia="Calibri" w:hAnsi="Calibri" w:cs="Calibri"/>
        </w:rPr>
        <w:t>rk City, Utah, February 2015.</w:t>
      </w:r>
    </w:p>
    <w:p w:rsidR="00AE587F" w:rsidRDefault="00AE587F">
      <w:pPr>
        <w:spacing w:line="319" w:lineRule="exact"/>
        <w:rPr>
          <w:sz w:val="20"/>
          <w:szCs w:val="20"/>
        </w:rPr>
      </w:pPr>
    </w:p>
    <w:p w:rsidR="00AE587F" w:rsidRDefault="00927546">
      <w:pPr>
        <w:spacing w:line="218" w:lineRule="auto"/>
        <w:ind w:right="420"/>
        <w:rPr>
          <w:sz w:val="20"/>
          <w:szCs w:val="20"/>
        </w:rPr>
      </w:pPr>
      <w:r>
        <w:rPr>
          <w:rFonts w:ascii="Calibri" w:eastAsia="Calibri" w:hAnsi="Calibri" w:cs="Calibri"/>
        </w:rPr>
        <w:t>Bisson, L. Pectoralis Ruptures: Management of Acute and Chronic Tears</w:t>
      </w:r>
      <w:r>
        <w:rPr>
          <w:rFonts w:ascii="Calibri" w:eastAsia="Calibri" w:hAnsi="Calibri" w:cs="Calibri"/>
          <w:b/>
          <w:bCs/>
        </w:rPr>
        <w:t>.</w:t>
      </w:r>
      <w:r>
        <w:rPr>
          <w:rFonts w:ascii="Calibri" w:eastAsia="Calibri" w:hAnsi="Calibri" w:cs="Calibri"/>
        </w:rPr>
        <w:t xml:space="preserve"> Invited Talk, AAOS/AOSSM Sports Medicine Course, Park City, Utah, February 2015.</w:t>
      </w:r>
    </w:p>
    <w:p w:rsidR="00AE587F" w:rsidRDefault="00AE587F">
      <w:pPr>
        <w:spacing w:line="319" w:lineRule="exact"/>
        <w:rPr>
          <w:sz w:val="20"/>
          <w:szCs w:val="20"/>
        </w:rPr>
      </w:pPr>
    </w:p>
    <w:p w:rsidR="00AE587F" w:rsidRDefault="00927546">
      <w:pPr>
        <w:spacing w:line="218" w:lineRule="auto"/>
        <w:ind w:right="440"/>
        <w:rPr>
          <w:sz w:val="20"/>
          <w:szCs w:val="20"/>
        </w:rPr>
      </w:pPr>
      <w:r>
        <w:rPr>
          <w:rFonts w:ascii="Calibri" w:eastAsia="Calibri" w:hAnsi="Calibri" w:cs="Calibri"/>
        </w:rPr>
        <w:t>Bisson, L. Suprascapular Nerve Decompression: Where Are We in 2015? Invi</w:t>
      </w:r>
      <w:r>
        <w:rPr>
          <w:rFonts w:ascii="Calibri" w:eastAsia="Calibri" w:hAnsi="Calibri" w:cs="Calibri"/>
        </w:rPr>
        <w:t>ted Talk, AAOS/AOSSM Sports Medicine Course, Park City, Utah, February 2015.</w:t>
      </w:r>
    </w:p>
    <w:p w:rsidR="00AE587F" w:rsidRDefault="00AE587F">
      <w:pPr>
        <w:spacing w:line="319" w:lineRule="exact"/>
        <w:rPr>
          <w:sz w:val="20"/>
          <w:szCs w:val="20"/>
        </w:rPr>
      </w:pPr>
    </w:p>
    <w:p w:rsidR="00AE587F" w:rsidRDefault="00927546">
      <w:pPr>
        <w:spacing w:line="218" w:lineRule="auto"/>
        <w:ind w:right="380"/>
        <w:rPr>
          <w:sz w:val="20"/>
          <w:szCs w:val="20"/>
        </w:rPr>
      </w:pPr>
      <w:r>
        <w:rPr>
          <w:rFonts w:ascii="Calibri" w:eastAsia="Calibri" w:hAnsi="Calibri" w:cs="Calibri"/>
        </w:rPr>
        <w:t>Bisson, L. Distal Biceps Tendon Rupture: Acute and Chronic. Invited Talk, AAOS/AOSSM Sports Medicine Course, Park City, Utah, February 2015.</w:t>
      </w:r>
    </w:p>
    <w:p w:rsidR="00AE587F" w:rsidRDefault="00AE587F">
      <w:pPr>
        <w:spacing w:line="316" w:lineRule="exact"/>
        <w:rPr>
          <w:sz w:val="20"/>
          <w:szCs w:val="20"/>
        </w:rPr>
      </w:pPr>
    </w:p>
    <w:p w:rsidR="00AE587F" w:rsidRDefault="00927546">
      <w:pPr>
        <w:spacing w:line="225" w:lineRule="auto"/>
        <w:ind w:right="60"/>
        <w:rPr>
          <w:sz w:val="20"/>
          <w:szCs w:val="20"/>
        </w:rPr>
      </w:pPr>
      <w:r>
        <w:rPr>
          <w:rFonts w:ascii="Calibri" w:eastAsia="Calibri" w:hAnsi="Calibri" w:cs="Calibri"/>
        </w:rPr>
        <w:t xml:space="preserve">Bisson, L., Komm, J., Bernas, G., </w:t>
      </w:r>
      <w:r>
        <w:rPr>
          <w:rFonts w:ascii="Calibri" w:eastAsia="Calibri" w:hAnsi="Calibri" w:cs="Calibri"/>
        </w:rPr>
        <w:t>Marzo, J., Browning, W., Rauh, M. How Accurate are Patients at Diagnosing the Cause of their Knee Pain with the Help of a Web-based Symptom Checker? American Orthopaedic Society for Sports Medicine Annual Meeting. Orlando, Florida. July 2015.</w:t>
      </w:r>
    </w:p>
    <w:p w:rsidR="00AE587F" w:rsidRDefault="00AE587F">
      <w:pPr>
        <w:spacing w:line="271" w:lineRule="exact"/>
        <w:rPr>
          <w:sz w:val="20"/>
          <w:szCs w:val="20"/>
        </w:rPr>
      </w:pPr>
    </w:p>
    <w:p w:rsidR="00AE587F" w:rsidRDefault="00927546">
      <w:pPr>
        <w:rPr>
          <w:sz w:val="20"/>
          <w:szCs w:val="20"/>
        </w:rPr>
      </w:pPr>
      <w:r>
        <w:rPr>
          <w:rFonts w:ascii="Calibri" w:eastAsia="Calibri" w:hAnsi="Calibri" w:cs="Calibri"/>
        </w:rPr>
        <w:t>Bisson, L. L</w:t>
      </w:r>
      <w:r>
        <w:rPr>
          <w:rFonts w:ascii="Calibri" w:eastAsia="Calibri" w:hAnsi="Calibri" w:cs="Calibri"/>
        </w:rPr>
        <w:t>ower Extremity Session. Moderator, AOSSM Injuries in Ice Hockey Course. Toronto, ON. August 2015.</w:t>
      </w:r>
    </w:p>
    <w:p w:rsidR="00AE587F" w:rsidRDefault="00AE587F">
      <w:pPr>
        <w:spacing w:line="318" w:lineRule="exact"/>
        <w:rPr>
          <w:sz w:val="20"/>
          <w:szCs w:val="20"/>
        </w:rPr>
      </w:pPr>
    </w:p>
    <w:p w:rsidR="00AE587F" w:rsidRDefault="00927546">
      <w:pPr>
        <w:spacing w:line="218" w:lineRule="auto"/>
        <w:ind w:right="60"/>
        <w:rPr>
          <w:sz w:val="20"/>
          <w:szCs w:val="20"/>
        </w:rPr>
      </w:pPr>
      <w:r>
        <w:rPr>
          <w:rFonts w:ascii="Calibri" w:eastAsia="Calibri" w:hAnsi="Calibri" w:cs="Calibri"/>
        </w:rPr>
        <w:t>Bisson, L. Hockey Injuries: Lower Body Injuries and Rehabilitation. Invited Talk, Clinical Orthopedic Society Meeting. New York, NY. September 2015.</w:t>
      </w:r>
    </w:p>
    <w:p w:rsidR="00AE587F" w:rsidRDefault="00AE587F">
      <w:pPr>
        <w:spacing w:line="316" w:lineRule="exact"/>
        <w:rPr>
          <w:sz w:val="20"/>
          <w:szCs w:val="20"/>
        </w:rPr>
      </w:pPr>
    </w:p>
    <w:p w:rsidR="00AE587F" w:rsidRDefault="00927546">
      <w:pPr>
        <w:spacing w:line="228" w:lineRule="auto"/>
        <w:ind w:right="940"/>
        <w:rPr>
          <w:sz w:val="20"/>
          <w:szCs w:val="20"/>
        </w:rPr>
      </w:pPr>
      <w:r>
        <w:rPr>
          <w:rFonts w:ascii="Calibri" w:eastAsia="Calibri" w:hAnsi="Calibri" w:cs="Calibri"/>
          <w:sz w:val="21"/>
          <w:szCs w:val="21"/>
        </w:rPr>
        <w:t>Brooks,</w:t>
      </w:r>
      <w:r>
        <w:rPr>
          <w:rFonts w:ascii="Calibri" w:eastAsia="Calibri" w:hAnsi="Calibri" w:cs="Calibri"/>
          <w:sz w:val="21"/>
          <w:szCs w:val="21"/>
        </w:rPr>
        <w:t xml:space="preserve"> E.K., Der, S., Ehrensberger, M.T. Corrosion and Mechanical Performance of AZ91 Exposed to Simulated Inflammatory Conditions. Materials Science and Technology 2015 Meeting. Columbus, Ohio. October 2015.</w:t>
      </w:r>
    </w:p>
    <w:p w:rsidR="00AE587F" w:rsidRDefault="00AE587F">
      <w:pPr>
        <w:spacing w:line="319" w:lineRule="exact"/>
        <w:rPr>
          <w:sz w:val="20"/>
          <w:szCs w:val="20"/>
        </w:rPr>
      </w:pPr>
    </w:p>
    <w:p w:rsidR="00AE587F" w:rsidRDefault="00927546">
      <w:pPr>
        <w:spacing w:line="218" w:lineRule="auto"/>
        <w:ind w:right="460"/>
        <w:rPr>
          <w:sz w:val="20"/>
          <w:szCs w:val="20"/>
        </w:rPr>
      </w:pPr>
      <w:r>
        <w:rPr>
          <w:rFonts w:ascii="Calibri" w:eastAsia="Calibri" w:hAnsi="Calibri" w:cs="Calibri"/>
        </w:rPr>
        <w:t>Brooks, R., Brooks, E.K., Ehrensberger, M.T. The Eff</w:t>
      </w:r>
      <w:r>
        <w:rPr>
          <w:rFonts w:ascii="Calibri" w:eastAsia="Calibri" w:hAnsi="Calibri" w:cs="Calibri"/>
        </w:rPr>
        <w:t>ect of Simulated Inflammation on the Corrosion of 316L Stainless Steel. Materials Science and Technology 2015 Meeting. Columbus, Ohio. October 2015.</w:t>
      </w:r>
    </w:p>
    <w:p w:rsidR="00AE587F" w:rsidRDefault="00AE587F">
      <w:pPr>
        <w:spacing w:line="270" w:lineRule="exact"/>
        <w:rPr>
          <w:sz w:val="20"/>
          <w:szCs w:val="20"/>
        </w:rPr>
      </w:pPr>
    </w:p>
    <w:p w:rsidR="00AE587F" w:rsidRDefault="00927546">
      <w:pPr>
        <w:rPr>
          <w:sz w:val="20"/>
          <w:szCs w:val="20"/>
        </w:rPr>
      </w:pPr>
      <w:r>
        <w:rPr>
          <w:rFonts w:ascii="Calibri" w:eastAsia="Calibri" w:hAnsi="Calibri" w:cs="Calibri"/>
        </w:rPr>
        <w:t>Duquin, T.R. Shoulder problems that can present with neck pain. AAOS 2015 Instructional Course Lecture: Di</w:t>
      </w:r>
      <w:r>
        <w:rPr>
          <w:rFonts w:ascii="Calibri" w:eastAsia="Calibri" w:hAnsi="Calibri" w:cs="Calibri"/>
        </w:rPr>
        <w:t>fferentiating</w:t>
      </w:r>
    </w:p>
    <w:p w:rsidR="00AE587F" w:rsidRDefault="00AE587F">
      <w:pPr>
        <w:spacing w:line="50" w:lineRule="exact"/>
        <w:rPr>
          <w:sz w:val="20"/>
          <w:szCs w:val="20"/>
        </w:rPr>
      </w:pPr>
    </w:p>
    <w:p w:rsidR="00AE587F" w:rsidRDefault="00927546">
      <w:pPr>
        <w:spacing w:line="218" w:lineRule="auto"/>
        <w:ind w:right="740"/>
        <w:rPr>
          <w:sz w:val="20"/>
          <w:szCs w:val="20"/>
        </w:rPr>
      </w:pPr>
      <w:r>
        <w:rPr>
          <w:rFonts w:ascii="Calibri" w:eastAsia="Calibri" w:hAnsi="Calibri" w:cs="Calibri"/>
        </w:rPr>
        <w:t>cervical spine and shoulder pathology: Common disorders and key points of evaluation and treatment. American Academy of Orthopaedic Surgeons Annual Meeting. Las Vegas, Nevada. March 2015.</w:t>
      </w:r>
    </w:p>
    <w:p w:rsidR="00AE587F" w:rsidRDefault="00AE587F">
      <w:pPr>
        <w:spacing w:line="316" w:lineRule="exact"/>
        <w:rPr>
          <w:sz w:val="20"/>
          <w:szCs w:val="20"/>
        </w:rPr>
      </w:pPr>
    </w:p>
    <w:p w:rsidR="00AE587F" w:rsidRDefault="00927546">
      <w:pPr>
        <w:spacing w:line="218" w:lineRule="auto"/>
        <w:ind w:right="200"/>
        <w:rPr>
          <w:sz w:val="20"/>
          <w:szCs w:val="20"/>
        </w:rPr>
      </w:pPr>
      <w:r>
        <w:rPr>
          <w:rFonts w:ascii="Calibri" w:eastAsia="Calibri" w:hAnsi="Calibri" w:cs="Calibri"/>
        </w:rPr>
        <w:t>Duquin, T.R. Managing Infection in total shoulder ar</w:t>
      </w:r>
      <w:r>
        <w:rPr>
          <w:rFonts w:ascii="Calibri" w:eastAsia="Calibri" w:hAnsi="Calibri" w:cs="Calibri"/>
        </w:rPr>
        <w:t>throplasty. AAOS 2015 Instructional Course Lecture: Challenges in Shoulder Arthroplasty. American Academy of Orthopaedic Surgeons Annual Meeting. Las Vegas, Nevada. March 2015.</w:t>
      </w:r>
    </w:p>
    <w:p w:rsidR="00AE587F" w:rsidRDefault="00AE587F">
      <w:pPr>
        <w:spacing w:line="319" w:lineRule="exact"/>
        <w:rPr>
          <w:sz w:val="20"/>
          <w:szCs w:val="20"/>
        </w:rPr>
      </w:pPr>
    </w:p>
    <w:p w:rsidR="00AE587F" w:rsidRDefault="00927546">
      <w:pPr>
        <w:spacing w:line="225" w:lineRule="auto"/>
        <w:rPr>
          <w:sz w:val="20"/>
          <w:szCs w:val="20"/>
        </w:rPr>
      </w:pPr>
      <w:r>
        <w:rPr>
          <w:rFonts w:ascii="Calibri" w:eastAsia="Calibri" w:hAnsi="Calibri" w:cs="Calibri"/>
        </w:rPr>
        <w:t xml:space="preserve">Ehrensberger MT, Tobias ME, Ciolko A, McDermott E. Biological Interaction of </w:t>
      </w:r>
      <w:r>
        <w:rPr>
          <w:rFonts w:ascii="Calibri" w:eastAsia="Calibri" w:hAnsi="Calibri" w:cs="Calibri"/>
        </w:rPr>
        <w:t>Cathodically Polarized Titanium. Advanced Materials in Dental and Orthopedic Applications Symposium during The Minerals, Metals and Materials Society Annual Meeting. March 2015. Orlando, Florida. Invited Presentation.</w:t>
      </w:r>
    </w:p>
    <w:p w:rsidR="00AE587F" w:rsidRDefault="00AE587F">
      <w:pPr>
        <w:spacing w:line="140" w:lineRule="exact"/>
        <w:rPr>
          <w:sz w:val="20"/>
          <w:szCs w:val="20"/>
        </w:rPr>
      </w:pPr>
    </w:p>
    <w:p w:rsidR="00AE587F" w:rsidRDefault="00927546">
      <w:pPr>
        <w:jc w:val="center"/>
        <w:rPr>
          <w:sz w:val="20"/>
          <w:szCs w:val="20"/>
        </w:rPr>
      </w:pPr>
      <w:r>
        <w:rPr>
          <w:rFonts w:ascii="Calibri" w:eastAsia="Calibri" w:hAnsi="Calibri" w:cs="Calibri"/>
          <w:sz w:val="24"/>
          <w:szCs w:val="24"/>
        </w:rPr>
        <w:t>5</w:t>
      </w:r>
    </w:p>
    <w:p w:rsidR="00AE587F" w:rsidRDefault="00AE587F">
      <w:pPr>
        <w:sectPr w:rsidR="00AE587F">
          <w:pgSz w:w="12240" w:h="15840"/>
          <w:pgMar w:top="711" w:right="720" w:bottom="434" w:left="720" w:header="0" w:footer="0" w:gutter="0"/>
          <w:cols w:space="720" w:equalWidth="0">
            <w:col w:w="10800"/>
          </w:cols>
        </w:sectPr>
      </w:pPr>
    </w:p>
    <w:p w:rsidR="00AE587F" w:rsidRDefault="00927546">
      <w:pPr>
        <w:spacing w:line="225" w:lineRule="auto"/>
        <w:ind w:right="140"/>
        <w:jc w:val="both"/>
        <w:rPr>
          <w:sz w:val="20"/>
          <w:szCs w:val="20"/>
        </w:rPr>
      </w:pPr>
      <w:bookmarkStart w:id="11" w:name="page11"/>
      <w:bookmarkEnd w:id="11"/>
      <w:r>
        <w:rPr>
          <w:rFonts w:ascii="Calibri" w:eastAsia="Calibri" w:hAnsi="Calibri" w:cs="Calibri"/>
        </w:rPr>
        <w:t xml:space="preserve">Ehrensberger, </w:t>
      </w:r>
      <w:r>
        <w:rPr>
          <w:rFonts w:ascii="Calibri" w:eastAsia="Calibri" w:hAnsi="Calibri" w:cs="Calibri"/>
        </w:rPr>
        <w:t>M.T., Nodzo, S., Tobias, M.E., Luke, N.R., Hufnagel, L.A., Campagnari, A.A. Adjunctive Cathodic Electrical Stimulation Eradicates MRSA Periprosthetic Joint Infections. Annual Scientific Meeting of the Musculoskeletal Infection Society. August 2015. Clevela</w:t>
      </w:r>
      <w:r>
        <w:rPr>
          <w:rFonts w:ascii="Calibri" w:eastAsia="Calibri" w:hAnsi="Calibri" w:cs="Calibri"/>
        </w:rPr>
        <w:t>nd, OH.</w:t>
      </w:r>
    </w:p>
    <w:p w:rsidR="00AE587F" w:rsidRDefault="00AE587F">
      <w:pPr>
        <w:spacing w:line="318" w:lineRule="exact"/>
        <w:rPr>
          <w:sz w:val="20"/>
          <w:szCs w:val="20"/>
        </w:rPr>
      </w:pPr>
    </w:p>
    <w:p w:rsidR="00AE587F" w:rsidRDefault="00927546">
      <w:pPr>
        <w:spacing w:line="225" w:lineRule="auto"/>
        <w:ind w:right="80"/>
        <w:jc w:val="both"/>
        <w:rPr>
          <w:sz w:val="20"/>
          <w:szCs w:val="20"/>
        </w:rPr>
      </w:pPr>
      <w:r>
        <w:rPr>
          <w:rFonts w:ascii="Calibri" w:eastAsia="Calibri" w:hAnsi="Calibri" w:cs="Calibri"/>
        </w:rPr>
        <w:t>Ehrensberger, M.T., Ahn, R., Tobias, M.E., Luke, N.R., Hufnagel, L.A., Campagnari, A.A. An In-vitro and In-vivo Evaluation of AZ91 Antimicrobial Activity. Materials Science and Technology 2015 Meeting. Columbus, Ohio. October 2015. Invited Present</w:t>
      </w:r>
      <w:r>
        <w:rPr>
          <w:rFonts w:ascii="Calibri" w:eastAsia="Calibri" w:hAnsi="Calibri" w:cs="Calibri"/>
        </w:rPr>
        <w:t>ation.</w:t>
      </w:r>
    </w:p>
    <w:p w:rsidR="00AE587F" w:rsidRDefault="00AE587F">
      <w:pPr>
        <w:spacing w:line="320" w:lineRule="exact"/>
        <w:rPr>
          <w:sz w:val="20"/>
          <w:szCs w:val="20"/>
        </w:rPr>
      </w:pPr>
    </w:p>
    <w:p w:rsidR="00AE587F" w:rsidRDefault="00927546">
      <w:pPr>
        <w:spacing w:line="225" w:lineRule="auto"/>
        <w:rPr>
          <w:sz w:val="20"/>
          <w:szCs w:val="20"/>
        </w:rPr>
      </w:pPr>
      <w:r>
        <w:rPr>
          <w:rFonts w:ascii="Calibri" w:eastAsia="Calibri" w:hAnsi="Calibri" w:cs="Calibri"/>
        </w:rPr>
        <w:t>Ehrensberger, M.T., Nodzo, S., Tobias, M.E., Luke, N.R., Hufnagel, L.A., Campagnari, A.A. Cathodic Voltage-Controlled Electrical Stimulation Of Titanium Implants For Eradication Of MRSA Biofilm Infections. Stevens Conference on Bacteria-Material In</w:t>
      </w:r>
      <w:r>
        <w:rPr>
          <w:rFonts w:ascii="Calibri" w:eastAsia="Calibri" w:hAnsi="Calibri" w:cs="Calibri"/>
        </w:rPr>
        <w:t>teraction 2015. Hoboken, New Jersey. June 2015. Podium Presentation.</w:t>
      </w:r>
    </w:p>
    <w:p w:rsidR="00AE587F" w:rsidRDefault="00AE587F">
      <w:pPr>
        <w:spacing w:line="320" w:lineRule="exact"/>
        <w:rPr>
          <w:sz w:val="20"/>
          <w:szCs w:val="20"/>
        </w:rPr>
      </w:pPr>
    </w:p>
    <w:p w:rsidR="00AE587F" w:rsidRDefault="00927546">
      <w:pPr>
        <w:spacing w:line="224" w:lineRule="auto"/>
        <w:ind w:right="520"/>
        <w:rPr>
          <w:sz w:val="20"/>
          <w:szCs w:val="20"/>
        </w:rPr>
      </w:pPr>
      <w:r>
        <w:rPr>
          <w:rFonts w:ascii="Calibri" w:eastAsia="Calibri" w:hAnsi="Calibri" w:cs="Calibri"/>
        </w:rPr>
        <w:t>Ehrensberger, M.T. Electrical Stimulation for Infection Control of Osseointegrated Prosthetic Limbs, Department of Defense Osseointegration Program Steering Committee Meeting, Walter Ree</w:t>
      </w:r>
      <w:r>
        <w:rPr>
          <w:rFonts w:ascii="Calibri" w:eastAsia="Calibri" w:hAnsi="Calibri" w:cs="Calibri"/>
        </w:rPr>
        <w:t>d National Military Medical Center. Bethesda, Maryland. December 2015. Invited Presentation.</w:t>
      </w:r>
    </w:p>
    <w:p w:rsidR="00AE587F" w:rsidRDefault="00AE587F">
      <w:pPr>
        <w:spacing w:line="321" w:lineRule="exact"/>
        <w:rPr>
          <w:sz w:val="20"/>
          <w:szCs w:val="20"/>
        </w:rPr>
      </w:pPr>
    </w:p>
    <w:p w:rsidR="00AE587F" w:rsidRDefault="00927546">
      <w:pPr>
        <w:spacing w:line="218" w:lineRule="auto"/>
        <w:ind w:right="340"/>
        <w:rPr>
          <w:sz w:val="20"/>
          <w:szCs w:val="20"/>
        </w:rPr>
      </w:pPr>
      <w:r>
        <w:rPr>
          <w:rFonts w:ascii="Calibri" w:eastAsia="Calibri" w:hAnsi="Calibri" w:cs="Calibri"/>
        </w:rPr>
        <w:t xml:space="preserve">Leddy, J.J. The Physiology of Concussion: Implications for Diagnosis, Prognosis and Treatment. Brain Injury Summit: a Meeting of the Minds. Craig Hospital. Vail, </w:t>
      </w:r>
      <w:r>
        <w:rPr>
          <w:rFonts w:ascii="Calibri" w:eastAsia="Calibri" w:hAnsi="Calibri" w:cs="Calibri"/>
        </w:rPr>
        <w:t>Colorado. January 2015.</w:t>
      </w:r>
    </w:p>
    <w:p w:rsidR="00AE587F" w:rsidRDefault="00AE587F">
      <w:pPr>
        <w:spacing w:line="319" w:lineRule="exact"/>
        <w:rPr>
          <w:sz w:val="20"/>
          <w:szCs w:val="20"/>
        </w:rPr>
      </w:pPr>
    </w:p>
    <w:p w:rsidR="00AE587F" w:rsidRDefault="00927546">
      <w:pPr>
        <w:spacing w:line="218" w:lineRule="auto"/>
        <w:ind w:right="320"/>
        <w:rPr>
          <w:sz w:val="20"/>
          <w:szCs w:val="20"/>
        </w:rPr>
      </w:pPr>
      <w:r>
        <w:rPr>
          <w:rFonts w:ascii="Calibri" w:eastAsia="Calibri" w:hAnsi="Calibri" w:cs="Calibri"/>
        </w:rPr>
        <w:t>Leddy, J.J. Exercise and Return to Sport. Concussion in Sport- The Latest in Diagnosis and Management. NYU Langone Medical Center. New York, NY. February 27, 2015.</w:t>
      </w:r>
    </w:p>
    <w:p w:rsidR="00AE587F" w:rsidRDefault="00AE587F">
      <w:pPr>
        <w:spacing w:line="319" w:lineRule="exact"/>
        <w:rPr>
          <w:sz w:val="20"/>
          <w:szCs w:val="20"/>
        </w:rPr>
      </w:pPr>
    </w:p>
    <w:p w:rsidR="00AE587F" w:rsidRDefault="00927546">
      <w:pPr>
        <w:spacing w:line="218" w:lineRule="auto"/>
        <w:ind w:right="180"/>
        <w:rPr>
          <w:sz w:val="20"/>
          <w:szCs w:val="20"/>
        </w:rPr>
      </w:pPr>
      <w:r>
        <w:rPr>
          <w:rFonts w:ascii="Calibri" w:eastAsia="Calibri" w:hAnsi="Calibri" w:cs="Calibri"/>
        </w:rPr>
        <w:t>Leddy, J.J. A Randomized Controlled Trial of Assessment of Exercis</w:t>
      </w:r>
      <w:r>
        <w:rPr>
          <w:rFonts w:ascii="Calibri" w:eastAsia="Calibri" w:hAnsi="Calibri" w:cs="Calibri"/>
        </w:rPr>
        <w:t>e Tolerance in Adolescents with Acute Sport-Related Concussion. American Medical Society for Sports Medicine Annual Meeting. Hollywood, Florida. April 2015.</w:t>
      </w:r>
    </w:p>
    <w:p w:rsidR="00AE587F" w:rsidRDefault="00AE587F">
      <w:pPr>
        <w:spacing w:line="267" w:lineRule="exact"/>
        <w:rPr>
          <w:sz w:val="20"/>
          <w:szCs w:val="20"/>
        </w:rPr>
      </w:pPr>
    </w:p>
    <w:p w:rsidR="00AE587F" w:rsidRDefault="00927546">
      <w:pPr>
        <w:rPr>
          <w:sz w:val="20"/>
          <w:szCs w:val="20"/>
        </w:rPr>
      </w:pPr>
      <w:r>
        <w:rPr>
          <w:rFonts w:ascii="Calibri" w:eastAsia="Calibri" w:hAnsi="Calibri" w:cs="Calibri"/>
        </w:rPr>
        <w:t xml:space="preserve">Leddy, J.J. Case Study—Mild/TBI Concussion. North American Brain Injury Society Annual Meeting. </w:t>
      </w:r>
      <w:r>
        <w:rPr>
          <w:rFonts w:ascii="Calibri" w:eastAsia="Calibri" w:hAnsi="Calibri" w:cs="Calibri"/>
        </w:rPr>
        <w:t>San Antonio, Texas.</w:t>
      </w:r>
    </w:p>
    <w:p w:rsidR="00AE587F" w:rsidRDefault="00927546">
      <w:pPr>
        <w:rPr>
          <w:sz w:val="20"/>
          <w:szCs w:val="20"/>
        </w:rPr>
      </w:pPr>
      <w:r>
        <w:rPr>
          <w:rFonts w:ascii="Calibri" w:eastAsia="Calibri" w:hAnsi="Calibri" w:cs="Calibri"/>
        </w:rPr>
        <w:t>April 2015. Expert panel.</w:t>
      </w:r>
    </w:p>
    <w:p w:rsidR="00AE587F" w:rsidRDefault="00AE587F">
      <w:pPr>
        <w:spacing w:line="318" w:lineRule="exact"/>
        <w:rPr>
          <w:sz w:val="20"/>
          <w:szCs w:val="20"/>
        </w:rPr>
      </w:pPr>
    </w:p>
    <w:p w:rsidR="00AE587F" w:rsidRDefault="00927546">
      <w:pPr>
        <w:spacing w:line="218" w:lineRule="auto"/>
        <w:ind w:right="360"/>
        <w:rPr>
          <w:sz w:val="20"/>
          <w:szCs w:val="20"/>
        </w:rPr>
      </w:pPr>
      <w:r>
        <w:rPr>
          <w:rFonts w:ascii="Calibri" w:eastAsia="Calibri" w:hAnsi="Calibri" w:cs="Calibri"/>
        </w:rPr>
        <w:t>Leddy, J.J., Willer, B. Physical Examination and Evaluation of Concussion. North American Brain Injury Society Annual Meeting. San Antonio, Texas. April 2015.</w:t>
      </w:r>
    </w:p>
    <w:p w:rsidR="00AE587F" w:rsidRDefault="00AE587F">
      <w:pPr>
        <w:spacing w:line="319" w:lineRule="exact"/>
        <w:rPr>
          <w:sz w:val="20"/>
          <w:szCs w:val="20"/>
        </w:rPr>
      </w:pPr>
    </w:p>
    <w:p w:rsidR="00AE587F" w:rsidRDefault="00927546">
      <w:pPr>
        <w:spacing w:line="218" w:lineRule="auto"/>
        <w:ind w:right="60"/>
        <w:rPr>
          <w:sz w:val="20"/>
          <w:szCs w:val="20"/>
        </w:rPr>
      </w:pPr>
      <w:r>
        <w:rPr>
          <w:rFonts w:ascii="Calibri" w:eastAsia="Calibri" w:hAnsi="Calibri" w:cs="Calibri"/>
        </w:rPr>
        <w:t>Leddy, J.J. Physical Examination and Evaluation o</w:t>
      </w:r>
      <w:r>
        <w:rPr>
          <w:rFonts w:ascii="Calibri" w:eastAsia="Calibri" w:hAnsi="Calibri" w:cs="Calibri"/>
        </w:rPr>
        <w:t>f Concussion. North American Brain Injury Society Annual Meeting. San Antonio, Texas. May 2015.</w:t>
      </w:r>
    </w:p>
    <w:p w:rsidR="00AE587F" w:rsidRDefault="00AE587F">
      <w:pPr>
        <w:spacing w:line="316" w:lineRule="exact"/>
        <w:rPr>
          <w:sz w:val="20"/>
          <w:szCs w:val="20"/>
        </w:rPr>
      </w:pPr>
    </w:p>
    <w:p w:rsidR="00AE587F" w:rsidRDefault="00927546">
      <w:pPr>
        <w:spacing w:line="218" w:lineRule="auto"/>
        <w:ind w:right="200"/>
        <w:rPr>
          <w:sz w:val="20"/>
          <w:szCs w:val="20"/>
        </w:rPr>
      </w:pPr>
      <w:r>
        <w:rPr>
          <w:rFonts w:ascii="Calibri" w:eastAsia="Calibri" w:hAnsi="Calibri" w:cs="Calibri"/>
        </w:rPr>
        <w:t>Leddy, J.J. The Use of Exercise Testing in Adolescents with Sport-related Concussion. Annual Concussion Conference at Children’s Hospital of Philadelphia. Phil</w:t>
      </w:r>
      <w:r>
        <w:rPr>
          <w:rFonts w:ascii="Calibri" w:eastAsia="Calibri" w:hAnsi="Calibri" w:cs="Calibri"/>
        </w:rPr>
        <w:t>adelphia, Pennsylvania. May 2015.</w:t>
      </w:r>
    </w:p>
    <w:p w:rsidR="00AE587F" w:rsidRDefault="00AE587F">
      <w:pPr>
        <w:spacing w:line="319" w:lineRule="exact"/>
        <w:rPr>
          <w:sz w:val="20"/>
          <w:szCs w:val="20"/>
        </w:rPr>
      </w:pPr>
    </w:p>
    <w:p w:rsidR="00AE587F" w:rsidRDefault="00927546">
      <w:pPr>
        <w:spacing w:line="218" w:lineRule="auto"/>
        <w:ind w:right="180"/>
        <w:rPr>
          <w:sz w:val="20"/>
          <w:szCs w:val="20"/>
        </w:rPr>
      </w:pPr>
      <w:r>
        <w:rPr>
          <w:rFonts w:ascii="Calibri" w:eastAsia="Calibri" w:hAnsi="Calibri" w:cs="Calibri"/>
        </w:rPr>
        <w:t>Leddy, J.J. Sideline management of the injured athlete. “Concussion, Heat Illness and Sickle Trait.” Erie County Medical Center. Buffalo, New York. July 2015</w:t>
      </w:r>
    </w:p>
    <w:p w:rsidR="00AE587F" w:rsidRDefault="00AE587F">
      <w:pPr>
        <w:spacing w:line="270" w:lineRule="exact"/>
        <w:rPr>
          <w:sz w:val="20"/>
          <w:szCs w:val="20"/>
        </w:rPr>
      </w:pPr>
    </w:p>
    <w:p w:rsidR="00AE587F" w:rsidRDefault="00927546">
      <w:pPr>
        <w:rPr>
          <w:sz w:val="20"/>
          <w:szCs w:val="20"/>
        </w:rPr>
      </w:pPr>
      <w:r>
        <w:rPr>
          <w:rFonts w:ascii="Calibri" w:eastAsia="Calibri" w:hAnsi="Calibri" w:cs="Calibri"/>
        </w:rPr>
        <w:t>Leddy, J.J. Concussion Update. Cayuga Lake Triathlon Sports Me</w:t>
      </w:r>
      <w:r>
        <w:rPr>
          <w:rFonts w:ascii="Calibri" w:eastAsia="Calibri" w:hAnsi="Calibri" w:cs="Calibri"/>
        </w:rPr>
        <w:t>dicine Conference, Ithaca, New York. August 2015.</w:t>
      </w:r>
    </w:p>
    <w:p w:rsidR="00AE587F" w:rsidRDefault="00AE587F">
      <w:pPr>
        <w:spacing w:line="319" w:lineRule="exact"/>
        <w:rPr>
          <w:sz w:val="20"/>
          <w:szCs w:val="20"/>
        </w:rPr>
      </w:pPr>
    </w:p>
    <w:p w:rsidR="00AE587F" w:rsidRDefault="00927546">
      <w:pPr>
        <w:spacing w:line="218" w:lineRule="auto"/>
        <w:ind w:right="540"/>
        <w:rPr>
          <w:sz w:val="20"/>
          <w:szCs w:val="20"/>
        </w:rPr>
      </w:pPr>
      <w:r>
        <w:rPr>
          <w:rFonts w:ascii="Calibri" w:eastAsia="Calibri" w:hAnsi="Calibri" w:cs="Calibri"/>
        </w:rPr>
        <w:t>Leddy, J.J. The Pathophysiology of Concussion in Children and Adolescents: Evidence for Proactive Treatment. First International Conference on Paediatric Acquired Brain Injury. Liverpool, England. Septembe</w:t>
      </w:r>
      <w:r>
        <w:rPr>
          <w:rFonts w:ascii="Calibri" w:eastAsia="Calibri" w:hAnsi="Calibri" w:cs="Calibri"/>
        </w:rPr>
        <w:t>r 2015.</w:t>
      </w:r>
    </w:p>
    <w:p w:rsidR="00AE587F" w:rsidRDefault="00AE587F">
      <w:pPr>
        <w:spacing w:line="316" w:lineRule="exact"/>
        <w:rPr>
          <w:sz w:val="20"/>
          <w:szCs w:val="20"/>
        </w:rPr>
      </w:pPr>
    </w:p>
    <w:p w:rsidR="00AE587F" w:rsidRDefault="00927546">
      <w:pPr>
        <w:spacing w:line="218" w:lineRule="auto"/>
        <w:ind w:right="160"/>
        <w:rPr>
          <w:sz w:val="20"/>
          <w:szCs w:val="20"/>
        </w:rPr>
      </w:pPr>
      <w:r>
        <w:rPr>
          <w:rFonts w:ascii="Calibri" w:eastAsia="Calibri" w:hAnsi="Calibri" w:cs="Calibri"/>
        </w:rPr>
        <w:t>Leddy, J.J. Exercise intolerance as a biomarker of concussion and recovery. First International Conference on Paediatric Acquired Brain Injury. Liverpool, England. September 2015.</w:t>
      </w: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345" w:lineRule="exact"/>
        <w:rPr>
          <w:sz w:val="20"/>
          <w:szCs w:val="20"/>
        </w:rPr>
      </w:pPr>
    </w:p>
    <w:p w:rsidR="00AE587F" w:rsidRDefault="00927546">
      <w:pPr>
        <w:ind w:right="-39"/>
        <w:jc w:val="center"/>
        <w:rPr>
          <w:sz w:val="20"/>
          <w:szCs w:val="20"/>
        </w:rPr>
      </w:pPr>
      <w:r>
        <w:rPr>
          <w:rFonts w:ascii="Calibri" w:eastAsia="Calibri" w:hAnsi="Calibri" w:cs="Calibri"/>
          <w:sz w:val="24"/>
          <w:szCs w:val="24"/>
        </w:rPr>
        <w:t>6</w:t>
      </w:r>
    </w:p>
    <w:p w:rsidR="00AE587F" w:rsidRDefault="00AE587F">
      <w:pPr>
        <w:sectPr w:rsidR="00AE587F">
          <w:pgSz w:w="12240" w:h="15840"/>
          <w:pgMar w:top="1029" w:right="760" w:bottom="434" w:left="720" w:header="0" w:footer="0" w:gutter="0"/>
          <w:cols w:space="720" w:equalWidth="0">
            <w:col w:w="10760"/>
          </w:cols>
        </w:sectPr>
      </w:pPr>
    </w:p>
    <w:p w:rsidR="00AE587F" w:rsidRDefault="00927546">
      <w:pPr>
        <w:spacing w:line="225" w:lineRule="auto"/>
        <w:rPr>
          <w:sz w:val="20"/>
          <w:szCs w:val="20"/>
        </w:rPr>
      </w:pPr>
      <w:bookmarkStart w:id="12" w:name="page12"/>
      <w:bookmarkEnd w:id="12"/>
      <w:r>
        <w:rPr>
          <w:rFonts w:ascii="Calibri" w:eastAsia="Calibri" w:hAnsi="Calibri" w:cs="Calibri"/>
        </w:rPr>
        <w:t xml:space="preserve">Leddy, J.J. Monitored Exercise Training to </w:t>
      </w:r>
      <w:r>
        <w:rPr>
          <w:rFonts w:ascii="Calibri" w:eastAsia="Calibri" w:hAnsi="Calibri" w:cs="Calibri"/>
        </w:rPr>
        <w:t>Improve Recovery Post-Concussion: the Buffalo Concussion Treadmill Program. Annual Meeting of the American Association of Physical Medicine and Rehabilitation. Boston, Massachusetts. October 2015.</w:t>
      </w:r>
    </w:p>
    <w:p w:rsidR="00AE587F" w:rsidRDefault="00AE587F">
      <w:pPr>
        <w:spacing w:line="320" w:lineRule="exact"/>
        <w:rPr>
          <w:sz w:val="20"/>
          <w:szCs w:val="20"/>
        </w:rPr>
      </w:pPr>
    </w:p>
    <w:p w:rsidR="00AE587F" w:rsidRDefault="00927546">
      <w:pPr>
        <w:spacing w:line="217" w:lineRule="auto"/>
        <w:ind w:right="160"/>
        <w:rPr>
          <w:sz w:val="20"/>
          <w:szCs w:val="20"/>
        </w:rPr>
      </w:pPr>
      <w:r>
        <w:rPr>
          <w:rFonts w:ascii="Calibri" w:eastAsia="Calibri" w:hAnsi="Calibri" w:cs="Calibri"/>
        </w:rPr>
        <w:t>Leddy, J.J. Aerobic Exercise for the Treatment of Concussi</w:t>
      </w:r>
      <w:r>
        <w:rPr>
          <w:rFonts w:ascii="Calibri" w:eastAsia="Calibri" w:hAnsi="Calibri" w:cs="Calibri"/>
        </w:rPr>
        <w:t>on. AMSSM Exchange Lecturer for the American Academy of Pediatrics. Washington, D.C. October 2015.</w:t>
      </w:r>
    </w:p>
    <w:p w:rsidR="00AE587F" w:rsidRDefault="00AE587F">
      <w:pPr>
        <w:spacing w:line="318" w:lineRule="exact"/>
        <w:rPr>
          <w:sz w:val="20"/>
          <w:szCs w:val="20"/>
        </w:rPr>
      </w:pPr>
    </w:p>
    <w:p w:rsidR="00AE587F" w:rsidRDefault="00927546">
      <w:pPr>
        <w:spacing w:line="218" w:lineRule="auto"/>
        <w:ind w:right="720"/>
        <w:rPr>
          <w:sz w:val="20"/>
          <w:szCs w:val="20"/>
        </w:rPr>
      </w:pPr>
      <w:r>
        <w:rPr>
          <w:rFonts w:ascii="Calibri" w:eastAsia="Calibri" w:hAnsi="Calibri" w:cs="Calibri"/>
        </w:rPr>
        <w:t>Leddy, J.J. Concussions and the impact on learning in the classroom. Orchard Park High School Superintendent’s Conference Day. Orchard Park, New York. Octob</w:t>
      </w:r>
      <w:r>
        <w:rPr>
          <w:rFonts w:ascii="Calibri" w:eastAsia="Calibri" w:hAnsi="Calibri" w:cs="Calibri"/>
        </w:rPr>
        <w:t>er 2015.</w:t>
      </w:r>
    </w:p>
    <w:p w:rsidR="00AE587F" w:rsidRDefault="00AE587F">
      <w:pPr>
        <w:spacing w:line="319" w:lineRule="exact"/>
        <w:rPr>
          <w:sz w:val="20"/>
          <w:szCs w:val="20"/>
        </w:rPr>
      </w:pPr>
    </w:p>
    <w:p w:rsidR="00AE587F" w:rsidRDefault="00927546">
      <w:pPr>
        <w:spacing w:line="218" w:lineRule="auto"/>
        <w:ind w:right="740"/>
        <w:rPr>
          <w:sz w:val="20"/>
          <w:szCs w:val="20"/>
        </w:rPr>
      </w:pPr>
      <w:r>
        <w:rPr>
          <w:rFonts w:ascii="Calibri" w:eastAsia="Calibri" w:hAnsi="Calibri" w:cs="Calibri"/>
        </w:rPr>
        <w:t>Leddy, J.J. Physiological alterations in autonomic function and cerebral blood flow following concussion. Annual American Academy of Physical Medicine and Rehabilitation Conference. Boston, Massachusetts. October 2015.</w:t>
      </w:r>
    </w:p>
    <w:p w:rsidR="00AE587F" w:rsidRDefault="00AE587F">
      <w:pPr>
        <w:spacing w:line="270" w:lineRule="exact"/>
        <w:rPr>
          <w:sz w:val="20"/>
          <w:szCs w:val="20"/>
        </w:rPr>
      </w:pPr>
    </w:p>
    <w:p w:rsidR="00AE587F" w:rsidRDefault="00927546">
      <w:pPr>
        <w:rPr>
          <w:sz w:val="20"/>
          <w:szCs w:val="20"/>
        </w:rPr>
      </w:pPr>
      <w:r>
        <w:rPr>
          <w:rFonts w:ascii="Calibri" w:eastAsia="Calibri" w:hAnsi="Calibri" w:cs="Calibri"/>
        </w:rPr>
        <w:t>Leddy, J.J. Pathophysiolog</w:t>
      </w:r>
      <w:r>
        <w:rPr>
          <w:rFonts w:ascii="Calibri" w:eastAsia="Calibri" w:hAnsi="Calibri" w:cs="Calibri"/>
        </w:rPr>
        <w:t>y of concussion. American Congress of Rehabilitation Medicine Pre-Conference Workshop.</w:t>
      </w:r>
    </w:p>
    <w:p w:rsidR="00AE587F" w:rsidRDefault="00927546">
      <w:pPr>
        <w:rPr>
          <w:sz w:val="20"/>
          <w:szCs w:val="20"/>
        </w:rPr>
      </w:pPr>
      <w:r>
        <w:rPr>
          <w:rFonts w:ascii="Calibri" w:eastAsia="Calibri" w:hAnsi="Calibri" w:cs="Calibri"/>
        </w:rPr>
        <w:t>Dallas, Texas. October 2015.</w:t>
      </w:r>
    </w:p>
    <w:p w:rsidR="00AE587F" w:rsidRDefault="00AE587F">
      <w:pPr>
        <w:spacing w:line="316" w:lineRule="exact"/>
        <w:rPr>
          <w:sz w:val="20"/>
          <w:szCs w:val="20"/>
        </w:rPr>
      </w:pPr>
    </w:p>
    <w:p w:rsidR="00AE587F" w:rsidRDefault="00927546">
      <w:pPr>
        <w:spacing w:line="218" w:lineRule="auto"/>
        <w:ind w:right="720"/>
        <w:rPr>
          <w:sz w:val="20"/>
          <w:szCs w:val="20"/>
        </w:rPr>
      </w:pPr>
      <w:r>
        <w:rPr>
          <w:rFonts w:ascii="Calibri" w:eastAsia="Calibri" w:hAnsi="Calibri" w:cs="Calibri"/>
        </w:rPr>
        <w:t>Leddy, J.J. Research on cervicogenic dysfunction. American Congress of Rehabilitation Medicine Pre-Conference Workshop. Dallas, Texas. Octo</w:t>
      </w:r>
      <w:r>
        <w:rPr>
          <w:rFonts w:ascii="Calibri" w:eastAsia="Calibri" w:hAnsi="Calibri" w:cs="Calibri"/>
        </w:rPr>
        <w:t>ber 2015.</w:t>
      </w:r>
    </w:p>
    <w:p w:rsidR="00AE587F" w:rsidRDefault="00AE587F">
      <w:pPr>
        <w:spacing w:line="319" w:lineRule="exact"/>
        <w:rPr>
          <w:sz w:val="20"/>
          <w:szCs w:val="20"/>
        </w:rPr>
      </w:pPr>
    </w:p>
    <w:p w:rsidR="00AE587F" w:rsidRDefault="00927546">
      <w:pPr>
        <w:spacing w:line="218" w:lineRule="auto"/>
        <w:ind w:right="480"/>
        <w:rPr>
          <w:sz w:val="20"/>
          <w:szCs w:val="20"/>
        </w:rPr>
      </w:pPr>
      <w:r>
        <w:rPr>
          <w:rFonts w:ascii="Calibri" w:eastAsia="Calibri" w:hAnsi="Calibri" w:cs="Calibri"/>
        </w:rPr>
        <w:t>Leddy, J.J. Essential elements of a concussion clinic. American Congress of Rehabilitation Medicine Pre-Conference Workshop. Dallas, Texas. October 2015.</w:t>
      </w:r>
    </w:p>
    <w:p w:rsidR="00AE587F" w:rsidRDefault="00AE587F">
      <w:pPr>
        <w:spacing w:line="319" w:lineRule="exact"/>
        <w:rPr>
          <w:sz w:val="20"/>
          <w:szCs w:val="20"/>
        </w:rPr>
      </w:pPr>
    </w:p>
    <w:p w:rsidR="00AE587F" w:rsidRDefault="00927546">
      <w:pPr>
        <w:spacing w:line="218" w:lineRule="auto"/>
        <w:ind w:right="480"/>
        <w:rPr>
          <w:sz w:val="20"/>
          <w:szCs w:val="20"/>
        </w:rPr>
      </w:pPr>
      <w:r>
        <w:rPr>
          <w:rFonts w:ascii="Calibri" w:eastAsia="Calibri" w:hAnsi="Calibri" w:cs="Calibri"/>
        </w:rPr>
        <w:t>Leddy, J.J. The Physiology of Concussion: Evidence for Activity Based Therapy. American Co</w:t>
      </w:r>
      <w:r>
        <w:rPr>
          <w:rFonts w:ascii="Calibri" w:eastAsia="Calibri" w:hAnsi="Calibri" w:cs="Calibri"/>
        </w:rPr>
        <w:t>ngress of Rehabilitation Medicine Meeting. Dallas, Texas. October 2015.</w:t>
      </w:r>
    </w:p>
    <w:p w:rsidR="00AE587F" w:rsidRDefault="00AE587F">
      <w:pPr>
        <w:spacing w:line="316" w:lineRule="exact"/>
        <w:rPr>
          <w:sz w:val="20"/>
          <w:szCs w:val="20"/>
        </w:rPr>
      </w:pPr>
    </w:p>
    <w:p w:rsidR="00AE587F" w:rsidRDefault="00927546">
      <w:pPr>
        <w:spacing w:line="218" w:lineRule="auto"/>
        <w:ind w:right="380"/>
        <w:rPr>
          <w:sz w:val="20"/>
          <w:szCs w:val="20"/>
        </w:rPr>
      </w:pPr>
      <w:r>
        <w:rPr>
          <w:rFonts w:ascii="Calibri" w:eastAsia="Calibri" w:hAnsi="Calibri" w:cs="Calibri"/>
        </w:rPr>
        <w:t>Leddy, J.J. Exercise rehabilitation in athletes with sports concussion. Burke Rehabilitation Center, White Plains, New York. November 2015.</w:t>
      </w:r>
    </w:p>
    <w:p w:rsidR="00AE587F" w:rsidRDefault="00AE587F">
      <w:pPr>
        <w:spacing w:line="270" w:lineRule="exact"/>
        <w:rPr>
          <w:sz w:val="20"/>
          <w:szCs w:val="20"/>
        </w:rPr>
      </w:pPr>
    </w:p>
    <w:p w:rsidR="00AE587F" w:rsidRDefault="00927546">
      <w:pPr>
        <w:rPr>
          <w:sz w:val="20"/>
          <w:szCs w:val="20"/>
        </w:rPr>
      </w:pPr>
      <w:r>
        <w:rPr>
          <w:rFonts w:ascii="Calibri" w:eastAsia="Calibri" w:hAnsi="Calibri" w:cs="Calibri"/>
        </w:rPr>
        <w:t>Leddy, J.J. Exercise in the rehabilitation</w:t>
      </w:r>
      <w:r>
        <w:rPr>
          <w:rFonts w:ascii="Calibri" w:eastAsia="Calibri" w:hAnsi="Calibri" w:cs="Calibri"/>
        </w:rPr>
        <w:t xml:space="preserve"> of concussion. University at Buffalo Department of Rehabilitation Sciences.</w:t>
      </w:r>
    </w:p>
    <w:p w:rsidR="00AE587F" w:rsidRDefault="00AE587F">
      <w:pPr>
        <w:spacing w:line="1" w:lineRule="exact"/>
        <w:rPr>
          <w:sz w:val="20"/>
          <w:szCs w:val="20"/>
        </w:rPr>
      </w:pPr>
    </w:p>
    <w:p w:rsidR="00AE587F" w:rsidRDefault="00927546">
      <w:pPr>
        <w:rPr>
          <w:sz w:val="20"/>
          <w:szCs w:val="20"/>
        </w:rPr>
      </w:pPr>
      <w:r>
        <w:rPr>
          <w:rFonts w:ascii="Calibri" w:eastAsia="Calibri" w:hAnsi="Calibri" w:cs="Calibri"/>
        </w:rPr>
        <w:t>Buffalo, New York. November 2015.</w:t>
      </w:r>
    </w:p>
    <w:p w:rsidR="00AE587F" w:rsidRDefault="00AE587F">
      <w:pPr>
        <w:spacing w:line="318" w:lineRule="exact"/>
        <w:rPr>
          <w:sz w:val="20"/>
          <w:szCs w:val="20"/>
        </w:rPr>
      </w:pPr>
    </w:p>
    <w:p w:rsidR="00AE587F" w:rsidRDefault="00927546">
      <w:pPr>
        <w:spacing w:line="218" w:lineRule="auto"/>
        <w:ind w:right="280"/>
        <w:rPr>
          <w:sz w:val="20"/>
          <w:szCs w:val="20"/>
        </w:rPr>
      </w:pPr>
      <w:r>
        <w:rPr>
          <w:rFonts w:ascii="Calibri" w:eastAsia="Calibri" w:hAnsi="Calibri" w:cs="Calibri"/>
        </w:rPr>
        <w:t>Leddy, J.J. Exercise rehabilitation of sport concussion. Burke Rehabilitation and Research Hospital. White Plains, New York. November 2015.</w:t>
      </w:r>
    </w:p>
    <w:p w:rsidR="00AE587F" w:rsidRDefault="00AE587F">
      <w:pPr>
        <w:spacing w:line="319" w:lineRule="exact"/>
        <w:rPr>
          <w:sz w:val="20"/>
          <w:szCs w:val="20"/>
        </w:rPr>
      </w:pPr>
    </w:p>
    <w:p w:rsidR="00AE587F" w:rsidRDefault="00927546">
      <w:pPr>
        <w:spacing w:line="217" w:lineRule="auto"/>
        <w:ind w:right="160"/>
        <w:rPr>
          <w:sz w:val="20"/>
          <w:szCs w:val="20"/>
        </w:rPr>
      </w:pPr>
      <w:r>
        <w:rPr>
          <w:rFonts w:ascii="Calibri" w:eastAsia="Calibri" w:hAnsi="Calibri" w:cs="Calibri"/>
        </w:rPr>
        <w:t>Ma</w:t>
      </w:r>
      <w:r>
        <w:rPr>
          <w:rFonts w:ascii="Calibri" w:eastAsia="Calibri" w:hAnsi="Calibri" w:cs="Calibri"/>
        </w:rPr>
        <w:t>kki, A.Y., Leddy, J.J., Takano, K., Jain R. An Unusual Cause of Headache and Fatigue in a Division 1 Collegiate Hockey Player.” American Medical Society for Sports Medicine Annual Meeting. Hollywood, Florida. April 2015.</w:t>
      </w:r>
    </w:p>
    <w:p w:rsidR="00AE587F" w:rsidRDefault="00AE587F">
      <w:pPr>
        <w:spacing w:line="318" w:lineRule="exact"/>
        <w:rPr>
          <w:sz w:val="20"/>
          <w:szCs w:val="20"/>
        </w:rPr>
      </w:pPr>
    </w:p>
    <w:p w:rsidR="00AE587F" w:rsidRDefault="00927546">
      <w:pPr>
        <w:spacing w:line="218" w:lineRule="auto"/>
        <w:ind w:right="140"/>
        <w:rPr>
          <w:sz w:val="20"/>
          <w:szCs w:val="20"/>
        </w:rPr>
      </w:pPr>
      <w:r>
        <w:rPr>
          <w:rFonts w:ascii="Calibri" w:eastAsia="Calibri" w:hAnsi="Calibri" w:cs="Calibri"/>
        </w:rPr>
        <w:t>Tiso, M., Leddy, J.J. A Rare Confl</w:t>
      </w:r>
      <w:r>
        <w:rPr>
          <w:rFonts w:ascii="Calibri" w:eastAsia="Calibri" w:hAnsi="Calibri" w:cs="Calibri"/>
        </w:rPr>
        <w:t>uence of Diagnoses in a Division I Collegiate Football Player. American Medical Society for Sports Medicine Annual Meeting. Hollywood, Florida. April 2015.</w:t>
      </w:r>
    </w:p>
    <w:p w:rsidR="00AE587F" w:rsidRDefault="00AE587F">
      <w:pPr>
        <w:spacing w:line="319" w:lineRule="exact"/>
        <w:rPr>
          <w:sz w:val="20"/>
          <w:szCs w:val="20"/>
        </w:rPr>
      </w:pPr>
    </w:p>
    <w:p w:rsidR="00AE587F" w:rsidRDefault="00927546">
      <w:pPr>
        <w:spacing w:line="225" w:lineRule="auto"/>
        <w:ind w:right="200"/>
        <w:rPr>
          <w:sz w:val="20"/>
          <w:szCs w:val="20"/>
        </w:rPr>
      </w:pPr>
      <w:r>
        <w:rPr>
          <w:rFonts w:ascii="Calibri" w:eastAsia="Calibri" w:hAnsi="Calibri" w:cs="Calibri"/>
        </w:rPr>
        <w:t>Tiso, M., Hinds, A., Baker, J.G., Mashtare, T., Leddy, J.J., Willer, B. Is Cognitive Function in Re</w:t>
      </w:r>
      <w:r>
        <w:rPr>
          <w:rFonts w:ascii="Calibri" w:eastAsia="Calibri" w:hAnsi="Calibri" w:cs="Calibri"/>
        </w:rPr>
        <w:t>tired NFL and NHL Players Diminished By a History of Concussions? American Medical Society for Sports Medicine Annual Meeting. Hollywood, Florida. April 2015.</w:t>
      </w:r>
    </w:p>
    <w:p w:rsidR="00AE587F" w:rsidRDefault="00927546">
      <w:pPr>
        <w:spacing w:line="20" w:lineRule="exact"/>
        <w:rPr>
          <w:sz w:val="20"/>
          <w:szCs w:val="20"/>
        </w:rPr>
      </w:pPr>
      <w:r>
        <w:rPr>
          <w:noProof/>
          <w:sz w:val="20"/>
          <w:szCs w:val="20"/>
        </w:rPr>
        <mc:AlternateContent>
          <mc:Choice Requires="wps">
            <w:drawing>
              <wp:anchor distT="0" distB="0" distL="114300" distR="114300" simplePos="0" relativeHeight="251664896" behindDoc="1" locked="0" layoutInCell="0" allowOverlap="1">
                <wp:simplePos x="0" y="0"/>
                <wp:positionH relativeFrom="column">
                  <wp:posOffset>635</wp:posOffset>
                </wp:positionH>
                <wp:positionV relativeFrom="paragraph">
                  <wp:posOffset>472440</wp:posOffset>
                </wp:positionV>
                <wp:extent cx="6828790" cy="542290"/>
                <wp:effectExtent l="0" t="0" r="0" b="0"/>
                <wp:wrapNone/>
                <wp:docPr id="19" name="Shape 19" descr="please note inf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8790" cy="542290"/>
                        </a:xfrm>
                        <a:prstGeom prst="rect">
                          <a:avLst/>
                        </a:prstGeom>
                        <a:solidFill>
                          <a:srgbClr val="DEEBF7"/>
                        </a:solidFill>
                      </wps:spPr>
                      <wps:bodyPr/>
                    </wps:wsp>
                  </a:graphicData>
                </a:graphic>
              </wp:anchor>
            </w:drawing>
          </mc:Choice>
          <mc:Fallback>
            <w:pict>
              <v:rect w14:anchorId="4EA22A01" id="Shape 19" o:spid="_x0000_s1026" alt="please note info" style="position:absolute;margin-left:.05pt;margin-top:37.2pt;width:537.7pt;height:42.7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" o:allowincell="f" fillcolor="#deebf7" stroked="f">
                <v:path arrowok="t"/>
              </v:rect>
            </w:pict>
          </mc:Fallback>
        </mc:AlternateContent>
      </w:r>
      <w:r>
        <w:rPr>
          <w:noProof/>
          <w:sz w:val="20"/>
          <w:szCs w:val="20"/>
        </w:rPr>
        <mc:AlternateContent>
          <mc:Choice Requires="wps">
            <w:drawing>
              <wp:anchor distT="0" distB="0" distL="114300" distR="114300" simplePos="0" relativeHeight="251665920" behindDoc="1" locked="0" layoutInCell="0" allowOverlap="1">
                <wp:simplePos x="0" y="0"/>
                <wp:positionH relativeFrom="column">
                  <wp:posOffset>6829425</wp:posOffset>
                </wp:positionH>
                <wp:positionV relativeFrom="paragraph">
                  <wp:posOffset>453390</wp:posOffset>
                </wp:positionV>
                <wp:extent cx="0" cy="580390"/>
                <wp:effectExtent l="0" t="0" r="0" b="0"/>
                <wp:wrapNone/>
                <wp:docPr id="20" name="Shape 2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0390"/>
                        </a:xfrm>
                        <a:prstGeom prst="line">
                          <a:avLst/>
                        </a:prstGeom>
                        <a:solidFill>
                          <a:srgbClr val="FFFFFF"/>
                        </a:solidFill>
                        <a:ln w="38100">
                          <a:solidFill>
                            <a:srgbClr val="2E75B6"/>
                          </a:solidFill>
                          <a:miter lim="800000"/>
                          <a:headEnd/>
                          <a:tailEnd/>
                        </a:ln>
                      </wps:spPr>
                      <wps:bodyPr/>
                    </wps:wsp>
                  </a:graphicData>
                </a:graphic>
              </wp:anchor>
            </w:drawing>
          </mc:Choice>
          <mc:Fallback>
            <w:pict>
              <v:line w14:anchorId="3C53A9BB" id="Shape 20" o:spid="_x0000_s1026" alt="line"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537.75pt,35.7pt" to="537.75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" o:allowincell="f" filled="t" strokecolor="#2e75b6"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66944" behindDoc="1" locked="0" layoutInCell="0" allowOverlap="1">
                <wp:simplePos x="0" y="0"/>
                <wp:positionH relativeFrom="column">
                  <wp:posOffset>-17780</wp:posOffset>
                </wp:positionH>
                <wp:positionV relativeFrom="paragraph">
                  <wp:posOffset>472440</wp:posOffset>
                </wp:positionV>
                <wp:extent cx="6866255" cy="0"/>
                <wp:effectExtent l="0" t="0" r="0" b="0"/>
                <wp:wrapNone/>
                <wp:docPr id="21" name="Shape 2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6255" cy="4763"/>
                        </a:xfrm>
                        <a:prstGeom prst="line">
                          <a:avLst/>
                        </a:prstGeom>
                        <a:solidFill>
                          <a:srgbClr val="FFFFFF"/>
                        </a:solidFill>
                        <a:ln w="38100">
                          <a:solidFill>
                            <a:srgbClr val="2E75B6"/>
                          </a:solidFill>
                          <a:miter lim="800000"/>
                          <a:headEnd/>
                          <a:tailEnd/>
                        </a:ln>
                      </wps:spPr>
                      <wps:bodyPr/>
                    </wps:wsp>
                  </a:graphicData>
                </a:graphic>
              </wp:anchor>
            </w:drawing>
          </mc:Choice>
          <mc:Fallback>
            <w:pict>
              <v:line w14:anchorId="4B781275" id="Shape 21" o:spid="_x0000_s1026" alt="line"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1.4pt,37.2pt" to="539.2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" o:allowincell="f" filled="t" strokecolor="#2e75b6"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67968" behindDoc="1" locked="0" layoutInCell="0" allowOverlap="1">
                <wp:simplePos x="0" y="0"/>
                <wp:positionH relativeFrom="column">
                  <wp:posOffset>635</wp:posOffset>
                </wp:positionH>
                <wp:positionV relativeFrom="paragraph">
                  <wp:posOffset>453390</wp:posOffset>
                </wp:positionV>
                <wp:extent cx="0" cy="580390"/>
                <wp:effectExtent l="0" t="0" r="0" b="0"/>
                <wp:wrapNone/>
                <wp:docPr id="22" name="Shape 2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0390"/>
                        </a:xfrm>
                        <a:prstGeom prst="line">
                          <a:avLst/>
                        </a:prstGeom>
                        <a:solidFill>
                          <a:srgbClr val="FFFFFF"/>
                        </a:solidFill>
                        <a:ln w="38100">
                          <a:solidFill>
                            <a:srgbClr val="2E75B6"/>
                          </a:solidFill>
                          <a:miter lim="800000"/>
                          <a:headEnd/>
                          <a:tailEnd/>
                        </a:ln>
                      </wps:spPr>
                      <wps:bodyPr/>
                    </wps:wsp>
                  </a:graphicData>
                </a:graphic>
              </wp:anchor>
            </w:drawing>
          </mc:Choice>
          <mc:Fallback>
            <w:pict>
              <v:line w14:anchorId="6C9C1973" id="Shape 22" o:spid="_x0000_s1026" alt="line"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05pt,35.7pt" to=".05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" o:allowincell="f" filled="t" strokecolor="#2e75b6"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68992" behindDoc="1" locked="0" layoutInCell="0" allowOverlap="1">
                <wp:simplePos x="0" y="0"/>
                <wp:positionH relativeFrom="column">
                  <wp:posOffset>-17780</wp:posOffset>
                </wp:positionH>
                <wp:positionV relativeFrom="paragraph">
                  <wp:posOffset>1014730</wp:posOffset>
                </wp:positionV>
                <wp:extent cx="6866255" cy="0"/>
                <wp:effectExtent l="0" t="0" r="0" b="0"/>
                <wp:wrapNone/>
                <wp:docPr id="23" name="Shape 23"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6255" cy="4763"/>
                        </a:xfrm>
                        <a:prstGeom prst="line">
                          <a:avLst/>
                        </a:prstGeom>
                        <a:solidFill>
                          <a:srgbClr val="FFFFFF"/>
                        </a:solidFill>
                        <a:ln w="38100">
                          <a:solidFill>
                            <a:srgbClr val="2E75B6"/>
                          </a:solidFill>
                          <a:miter lim="800000"/>
                          <a:headEnd/>
                          <a:tailEnd/>
                        </a:ln>
                      </wps:spPr>
                      <wps:bodyPr/>
                    </wps:wsp>
                  </a:graphicData>
                </a:graphic>
              </wp:anchor>
            </w:drawing>
          </mc:Choice>
          <mc:Fallback>
            <w:pict>
              <v:line w14:anchorId="2911C432" id="Shape 23" o:spid="_x0000_s1026" alt="line"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1.4pt,79.9pt" to="539.25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" o:allowincell="f" filled="t" strokecolor="#2e75b6" strokeweight="3pt">
                <v:stroke joinstyle="miter"/>
                <o:lock v:ext="edit" shapetype="f"/>
              </v:line>
            </w:pict>
          </mc:Fallback>
        </mc:AlternateContent>
      </w: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18" w:lineRule="exact"/>
        <w:rPr>
          <w:sz w:val="20"/>
          <w:szCs w:val="20"/>
        </w:rPr>
      </w:pPr>
    </w:p>
    <w:p w:rsidR="00AE587F" w:rsidRDefault="00927546">
      <w:pPr>
        <w:ind w:right="-59"/>
        <w:jc w:val="center"/>
        <w:rPr>
          <w:sz w:val="20"/>
          <w:szCs w:val="20"/>
        </w:rPr>
      </w:pPr>
      <w:r>
        <w:rPr>
          <w:rFonts w:ascii="Calibri" w:eastAsia="Calibri" w:hAnsi="Calibri" w:cs="Calibri"/>
          <w:b/>
          <w:bCs/>
        </w:rPr>
        <w:t>Please note that every effort was made to compile all departmental publications and pre</w:t>
      </w:r>
      <w:r>
        <w:rPr>
          <w:rFonts w:ascii="Calibri" w:eastAsia="Calibri" w:hAnsi="Calibri" w:cs="Calibri"/>
          <w:b/>
          <w:bCs/>
        </w:rPr>
        <w:t>sentations from 2015.</w:t>
      </w:r>
    </w:p>
    <w:p w:rsidR="00AE587F" w:rsidRDefault="00AE587F">
      <w:pPr>
        <w:spacing w:line="22" w:lineRule="exact"/>
        <w:rPr>
          <w:sz w:val="20"/>
          <w:szCs w:val="20"/>
        </w:rPr>
      </w:pPr>
    </w:p>
    <w:p w:rsidR="00AE587F" w:rsidRDefault="00927546">
      <w:pPr>
        <w:ind w:right="-39"/>
        <w:jc w:val="center"/>
        <w:rPr>
          <w:sz w:val="20"/>
          <w:szCs w:val="20"/>
        </w:rPr>
      </w:pPr>
      <w:r>
        <w:rPr>
          <w:rFonts w:ascii="Calibri" w:eastAsia="Calibri" w:hAnsi="Calibri" w:cs="Calibri"/>
          <w:b/>
          <w:bCs/>
        </w:rPr>
        <w:t>Please contact a Clinical Research Associate if you have any additional items for this list.</w:t>
      </w: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00" w:lineRule="exact"/>
        <w:rPr>
          <w:sz w:val="20"/>
          <w:szCs w:val="20"/>
        </w:rPr>
      </w:pPr>
    </w:p>
    <w:p w:rsidR="00AE587F" w:rsidRDefault="00AE587F">
      <w:pPr>
        <w:spacing w:line="291" w:lineRule="exact"/>
        <w:rPr>
          <w:sz w:val="20"/>
          <w:szCs w:val="20"/>
        </w:rPr>
      </w:pPr>
    </w:p>
    <w:p w:rsidR="00AE587F" w:rsidRDefault="00927546">
      <w:pPr>
        <w:ind w:right="-99"/>
        <w:jc w:val="center"/>
        <w:rPr>
          <w:sz w:val="20"/>
          <w:szCs w:val="20"/>
        </w:rPr>
      </w:pPr>
      <w:r>
        <w:rPr>
          <w:rFonts w:ascii="Calibri" w:eastAsia="Calibri" w:hAnsi="Calibri" w:cs="Calibri"/>
          <w:sz w:val="24"/>
          <w:szCs w:val="24"/>
        </w:rPr>
        <w:t>7</w:t>
      </w:r>
    </w:p>
    <w:sectPr w:rsidR="00AE587F">
      <w:pgSz w:w="12240" w:h="15840"/>
      <w:pgMar w:top="760" w:right="820" w:bottom="434" w:left="720" w:header="0" w:footer="0" w:gutter="0"/>
      <w:cols w:space="720" w:equalWidth="0">
        <w:col w:w="107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5CFF"/>
    <w:multiLevelType w:val="hybridMultilevel"/>
    <w:tmpl w:val="73C25F00"/>
    <w:lvl w:ilvl="0" w:tplc="159C62FE">
      <w:start w:val="1"/>
      <w:numFmt w:val="bullet"/>
      <w:lvlText w:val=""/>
      <w:lvlJc w:val="left"/>
    </w:lvl>
    <w:lvl w:ilvl="1" w:tplc="40A8C8C8">
      <w:numFmt w:val="decimal"/>
      <w:lvlText w:val=""/>
      <w:lvlJc w:val="left"/>
    </w:lvl>
    <w:lvl w:ilvl="2" w:tplc="47E2054C">
      <w:numFmt w:val="decimal"/>
      <w:lvlText w:val=""/>
      <w:lvlJc w:val="left"/>
    </w:lvl>
    <w:lvl w:ilvl="3" w:tplc="B50615E4">
      <w:numFmt w:val="decimal"/>
      <w:lvlText w:val=""/>
      <w:lvlJc w:val="left"/>
    </w:lvl>
    <w:lvl w:ilvl="4" w:tplc="523E8A9A">
      <w:numFmt w:val="decimal"/>
      <w:lvlText w:val=""/>
      <w:lvlJc w:val="left"/>
    </w:lvl>
    <w:lvl w:ilvl="5" w:tplc="A11C616E">
      <w:numFmt w:val="decimal"/>
      <w:lvlText w:val=""/>
      <w:lvlJc w:val="left"/>
    </w:lvl>
    <w:lvl w:ilvl="6" w:tplc="575E2A4A">
      <w:numFmt w:val="decimal"/>
      <w:lvlText w:val=""/>
      <w:lvlJc w:val="left"/>
    </w:lvl>
    <w:lvl w:ilvl="7" w:tplc="BC56E7E4">
      <w:numFmt w:val="decimal"/>
      <w:lvlText w:val=""/>
      <w:lvlJc w:val="left"/>
    </w:lvl>
    <w:lvl w:ilvl="8" w:tplc="AD9AA24E">
      <w:numFmt w:val="decimal"/>
      <w:lvlText w:val=""/>
      <w:lvlJc w:val="left"/>
    </w:lvl>
  </w:abstractNum>
  <w:abstractNum w:abstractNumId="1" w15:restartNumberingAfterBreak="0">
    <w:nsid w:val="66334873"/>
    <w:multiLevelType w:val="hybridMultilevel"/>
    <w:tmpl w:val="8A204D70"/>
    <w:lvl w:ilvl="0" w:tplc="32E6167E">
      <w:start w:val="1"/>
      <w:numFmt w:val="bullet"/>
      <w:lvlText w:val=""/>
      <w:lvlJc w:val="left"/>
    </w:lvl>
    <w:lvl w:ilvl="1" w:tplc="67DCE2E8">
      <w:numFmt w:val="decimal"/>
      <w:lvlText w:val=""/>
      <w:lvlJc w:val="left"/>
    </w:lvl>
    <w:lvl w:ilvl="2" w:tplc="A2C25FBE">
      <w:numFmt w:val="decimal"/>
      <w:lvlText w:val=""/>
      <w:lvlJc w:val="left"/>
    </w:lvl>
    <w:lvl w:ilvl="3" w:tplc="7AE4F8A0">
      <w:numFmt w:val="decimal"/>
      <w:lvlText w:val=""/>
      <w:lvlJc w:val="left"/>
    </w:lvl>
    <w:lvl w:ilvl="4" w:tplc="BB449C70">
      <w:numFmt w:val="decimal"/>
      <w:lvlText w:val=""/>
      <w:lvlJc w:val="left"/>
    </w:lvl>
    <w:lvl w:ilvl="5" w:tplc="ED684F8E">
      <w:numFmt w:val="decimal"/>
      <w:lvlText w:val=""/>
      <w:lvlJc w:val="left"/>
    </w:lvl>
    <w:lvl w:ilvl="6" w:tplc="9294DADE">
      <w:numFmt w:val="decimal"/>
      <w:lvlText w:val=""/>
      <w:lvlJc w:val="left"/>
    </w:lvl>
    <w:lvl w:ilvl="7" w:tplc="2E5CDAC4">
      <w:numFmt w:val="decimal"/>
      <w:lvlText w:val=""/>
      <w:lvlJc w:val="left"/>
    </w:lvl>
    <w:lvl w:ilvl="8" w:tplc="3B603C4E">
      <w:numFmt w:val="decimal"/>
      <w:lvlText w:val=""/>
      <w:lvlJc w:val="left"/>
    </w:lvl>
  </w:abstractNum>
  <w:abstractNum w:abstractNumId="2" w15:restartNumberingAfterBreak="0">
    <w:nsid w:val="74B0DC51"/>
    <w:multiLevelType w:val="hybridMultilevel"/>
    <w:tmpl w:val="D4DED4CC"/>
    <w:lvl w:ilvl="0" w:tplc="0CB6158C">
      <w:start w:val="1"/>
      <w:numFmt w:val="bullet"/>
      <w:lvlText w:val=""/>
      <w:lvlJc w:val="left"/>
    </w:lvl>
    <w:lvl w:ilvl="1" w:tplc="0EA2C77A">
      <w:numFmt w:val="decimal"/>
      <w:lvlText w:val=""/>
      <w:lvlJc w:val="left"/>
    </w:lvl>
    <w:lvl w:ilvl="2" w:tplc="3AB463DC">
      <w:numFmt w:val="decimal"/>
      <w:lvlText w:val=""/>
      <w:lvlJc w:val="left"/>
    </w:lvl>
    <w:lvl w:ilvl="3" w:tplc="6110079E">
      <w:numFmt w:val="decimal"/>
      <w:lvlText w:val=""/>
      <w:lvlJc w:val="left"/>
    </w:lvl>
    <w:lvl w:ilvl="4" w:tplc="B48E1E0E">
      <w:numFmt w:val="decimal"/>
      <w:lvlText w:val=""/>
      <w:lvlJc w:val="left"/>
    </w:lvl>
    <w:lvl w:ilvl="5" w:tplc="65807646">
      <w:numFmt w:val="decimal"/>
      <w:lvlText w:val=""/>
      <w:lvlJc w:val="left"/>
    </w:lvl>
    <w:lvl w:ilvl="6" w:tplc="DEDC5328">
      <w:numFmt w:val="decimal"/>
      <w:lvlText w:val=""/>
      <w:lvlJc w:val="left"/>
    </w:lvl>
    <w:lvl w:ilvl="7" w:tplc="93582C0C">
      <w:numFmt w:val="decimal"/>
      <w:lvlText w:val=""/>
      <w:lvlJc w:val="left"/>
    </w:lvl>
    <w:lvl w:ilvl="8" w:tplc="43C8E5E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7F"/>
    <w:rsid w:val="00927546"/>
    <w:rsid w:val="00AE5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722DF6-72AA-4DC5-91BA-5728DDA3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754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54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4857</Words>
  <Characters>27687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Crowe, Steven</cp:lastModifiedBy>
  <cp:revision>2</cp:revision>
  <dcterms:created xsi:type="dcterms:W3CDTF">2018-11-30T09:37:00Z</dcterms:created>
  <dcterms:modified xsi:type="dcterms:W3CDTF">2018-11-30T15:23:00Z</dcterms:modified>
</cp:coreProperties>
</file>