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14CD" w14:textId="71FCD603" w:rsidR="00195184" w:rsidRPr="00162D35" w:rsidRDefault="00594720" w:rsidP="00162D35">
      <w:pPr>
        <w:pStyle w:val="Title"/>
        <w:jc w:val="center"/>
        <w:rPr>
          <w:sz w:val="32"/>
          <w:szCs w:val="32"/>
        </w:rPr>
      </w:pPr>
      <w:r w:rsidRPr="00162D35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0" allowOverlap="1" wp14:anchorId="5DB5BBE8" wp14:editId="005982EF">
            <wp:simplePos x="0" y="0"/>
            <wp:positionH relativeFrom="column">
              <wp:posOffset>1714500</wp:posOffset>
            </wp:positionH>
            <wp:positionV relativeFrom="paragraph">
              <wp:posOffset>57150</wp:posOffset>
            </wp:positionV>
            <wp:extent cx="2857500" cy="447675"/>
            <wp:effectExtent l="0" t="0" r="0" b="0"/>
            <wp:wrapTopAndBottom/>
            <wp:docPr id="37" name="Picture 1" descr="University at Buffalo lo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" descr="University at Buffalo lock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44" w:rsidRPr="00162D35">
        <w:rPr>
          <w:sz w:val="32"/>
          <w:szCs w:val="32"/>
        </w:rPr>
        <w:t>C</w:t>
      </w:r>
      <w:r w:rsidR="00CC098D" w:rsidRPr="00162D35">
        <w:rPr>
          <w:sz w:val="32"/>
          <w:szCs w:val="32"/>
        </w:rPr>
        <w:t>hecklist for Promotion Dossiers</w:t>
      </w:r>
    </w:p>
    <w:p w14:paraId="57F3D5F0" w14:textId="77777777" w:rsidR="00543780" w:rsidRPr="00162D35" w:rsidRDefault="00DD0444" w:rsidP="009243EA">
      <w:pPr>
        <w:rPr>
          <w:rFonts w:ascii="Calibri" w:hAnsi="Calibri"/>
          <w:sz w:val="20"/>
        </w:rPr>
      </w:pPr>
      <w:r w:rsidRPr="00162D35">
        <w:rPr>
          <w:rFonts w:ascii="Calibri" w:hAnsi="Calibri"/>
          <w:sz w:val="20"/>
        </w:rPr>
        <w:t>Please place a check in the appropriate box to signify the placement of necessary items in the Dossier. Each person’s signature signifies that he/she has checked all preceding items (in original dossier only).</w:t>
      </w:r>
    </w:p>
    <w:p w14:paraId="40632D62" w14:textId="77777777" w:rsidR="00F770FF" w:rsidRPr="009E1C6E" w:rsidRDefault="00F770FF" w:rsidP="00F770FF">
      <w:pPr>
        <w:ind w:left="360"/>
        <w:rPr>
          <w:rFonts w:ascii="Calibri" w:hAnsi="Calibri"/>
          <w:sz w:val="16"/>
          <w:szCs w:val="16"/>
        </w:rPr>
      </w:pPr>
    </w:p>
    <w:p w14:paraId="37D0D03C" w14:textId="77777777" w:rsidR="00543780" w:rsidRPr="00B256D4" w:rsidRDefault="00DD0444" w:rsidP="00DD0444">
      <w:pPr>
        <w:numPr>
          <w:ilvl w:val="0"/>
          <w:numId w:val="3"/>
        </w:numPr>
        <w:ind w:left="360"/>
        <w:rPr>
          <w:rFonts w:ascii="Calibri" w:hAnsi="Calibri"/>
          <w:b/>
          <w:szCs w:val="24"/>
        </w:rPr>
      </w:pPr>
      <w:r w:rsidRPr="00B256D4">
        <w:rPr>
          <w:rFonts w:ascii="Calibri" w:hAnsi="Calibri"/>
          <w:b/>
          <w:szCs w:val="24"/>
        </w:rPr>
        <w:t>Departmental Preparation and Review</w:t>
      </w:r>
    </w:p>
    <w:p w14:paraId="60D15A26" w14:textId="77777777" w:rsidR="00DD0444" w:rsidRPr="004320D2" w:rsidRDefault="00DD0444" w:rsidP="00DD0444">
      <w:pPr>
        <w:ind w:left="360"/>
        <w:rPr>
          <w:rFonts w:ascii="Calibri" w:hAnsi="Calibri"/>
          <w:sz w:val="16"/>
          <w:szCs w:val="16"/>
        </w:rPr>
      </w:pPr>
    </w:p>
    <w:p w14:paraId="5A7C412A" w14:textId="77777777" w:rsidR="00DD0444" w:rsidRPr="00B256D4" w:rsidRDefault="00DD0444" w:rsidP="00DD0444">
      <w:pPr>
        <w:ind w:left="360"/>
        <w:jc w:val="center"/>
        <w:rPr>
          <w:rFonts w:ascii="Calibri" w:hAnsi="Calibri"/>
          <w:b/>
          <w:szCs w:val="24"/>
        </w:rPr>
      </w:pPr>
      <w:r w:rsidRPr="00B256D4">
        <w:rPr>
          <w:rFonts w:ascii="Calibri" w:hAnsi="Calibri"/>
          <w:b/>
          <w:szCs w:val="24"/>
        </w:rPr>
        <w:t>Part I (Available to Candidate)</w:t>
      </w:r>
    </w:p>
    <w:p w14:paraId="6BDCCE88" w14:textId="77777777" w:rsidR="00DD0444" w:rsidRPr="00F160C0" w:rsidRDefault="00DD0444" w:rsidP="00DD0444">
      <w:pPr>
        <w:ind w:left="360"/>
        <w:jc w:val="center"/>
        <w:rPr>
          <w:rFonts w:ascii="Calibri" w:hAnsi="Calibri"/>
          <w:b/>
          <w:sz w:val="16"/>
          <w:szCs w:val="16"/>
        </w:rPr>
      </w:pPr>
    </w:p>
    <w:p w14:paraId="10EC354A" w14:textId="77777777" w:rsidR="00DD0444" w:rsidRPr="009E1C6E" w:rsidRDefault="009E1C6E" w:rsidP="009E1C6E">
      <w:pPr>
        <w:numPr>
          <w:ilvl w:val="0"/>
          <w:numId w:val="4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Chair’s </w:t>
      </w:r>
      <w:r w:rsidR="00275148">
        <w:rPr>
          <w:rFonts w:ascii="Calibri" w:hAnsi="Calibri"/>
          <w:sz w:val="22"/>
          <w:szCs w:val="22"/>
        </w:rPr>
        <w:t>letter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(see Section A/Part I/Item</w:t>
      </w:r>
      <w:proofErr w:type="gramStart"/>
      <w:r w:rsidR="00B750C7" w:rsidRPr="00B256D4">
        <w:rPr>
          <w:rFonts w:ascii="Calibri" w:hAnsi="Calibri"/>
          <w:sz w:val="22"/>
          <w:szCs w:val="22"/>
        </w:rPr>
        <w:t>1)*</w:t>
      </w:r>
      <w:proofErr w:type="gramEnd"/>
      <w:r>
        <w:rPr>
          <w:rFonts w:ascii="Calibri" w:hAnsi="Calibri"/>
          <w:sz w:val="22"/>
          <w:szCs w:val="22"/>
        </w:rPr>
        <w:tab/>
      </w:r>
      <w:proofErr w:type="gramStart"/>
      <w:r w:rsidR="00275148" w:rsidRPr="009E1C6E">
        <w:rPr>
          <w:rFonts w:ascii="Calibri" w:hAnsi="Calibri"/>
          <w:sz w:val="22"/>
          <w:szCs w:val="22"/>
        </w:rPr>
        <w:t xml:space="preserve">Support  </w:t>
      </w:r>
      <w:r w:rsidR="00275148" w:rsidRPr="009E1C6E">
        <w:rPr>
          <w:rFonts w:ascii="Calibri" w:hAnsi="Calibri"/>
          <w:sz w:val="22"/>
          <w:szCs w:val="22"/>
        </w:rPr>
        <w:tab/>
      </w:r>
      <w:proofErr w:type="gramEnd"/>
      <w:r w:rsidR="00275148" w:rsidRPr="009E1C6E">
        <w:rPr>
          <w:rFonts w:ascii="Calibri" w:hAnsi="Calibri"/>
          <w:sz w:val="22"/>
          <w:szCs w:val="22"/>
        </w:rPr>
        <w:tab/>
        <w:t>Non-support</w:t>
      </w:r>
    </w:p>
    <w:p w14:paraId="50C5115A" w14:textId="77777777" w:rsidR="00543780" w:rsidRPr="00B256D4" w:rsidRDefault="00DD0444" w:rsidP="009E1C6E">
      <w:pPr>
        <w:spacing w:after="240" w:line="276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  <w:t>Quantitative vote at d</w:t>
      </w:r>
      <w:r w:rsidR="00275148">
        <w:rPr>
          <w:rFonts w:ascii="Calibri" w:hAnsi="Calibri"/>
          <w:sz w:val="22"/>
          <w:szCs w:val="22"/>
        </w:rPr>
        <w:t>epartment level</w:t>
      </w:r>
      <w:r w:rsidR="00B750C7">
        <w:rPr>
          <w:rFonts w:ascii="Calibri" w:hAnsi="Calibri"/>
          <w:sz w:val="22"/>
          <w:szCs w:val="22"/>
        </w:rPr>
        <w:t xml:space="preserve"> </w:t>
      </w:r>
    </w:p>
    <w:p w14:paraId="33378FC0" w14:textId="77777777" w:rsidR="00DD0444" w:rsidRPr="00B256D4" w:rsidRDefault="00DD0444" w:rsidP="00275148">
      <w:pPr>
        <w:spacing w:line="276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</w:r>
      <w:r w:rsidR="004320D2">
        <w:rPr>
          <w:rFonts w:ascii="Calibri" w:hAnsi="Calibri"/>
          <w:sz w:val="22"/>
          <w:szCs w:val="22"/>
        </w:rPr>
        <w:tab/>
      </w:r>
      <w:r w:rsidR="009E1C6E">
        <w:rPr>
          <w:rFonts w:ascii="Calibri" w:hAnsi="Calibri"/>
          <w:sz w:val="22"/>
          <w:szCs w:val="22"/>
        </w:rPr>
        <w:tab/>
      </w:r>
      <w:r w:rsidR="004320D2">
        <w:rPr>
          <w:rFonts w:ascii="Calibri" w:hAnsi="Calibri"/>
          <w:sz w:val="22"/>
          <w:szCs w:val="22"/>
        </w:rPr>
        <w:t xml:space="preserve">Indicate if by </w:t>
      </w:r>
      <w:proofErr w:type="gramStart"/>
      <w:r w:rsidR="004320D2">
        <w:rPr>
          <w:rFonts w:ascii="Calibri" w:hAnsi="Calibri"/>
          <w:sz w:val="22"/>
          <w:szCs w:val="22"/>
        </w:rPr>
        <w:t xml:space="preserve">rank  </w:t>
      </w:r>
      <w:r w:rsidR="00275148">
        <w:rPr>
          <w:rFonts w:ascii="Calibri" w:hAnsi="Calibri"/>
          <w:sz w:val="22"/>
          <w:szCs w:val="22"/>
        </w:rPr>
        <w:tab/>
      </w:r>
      <w:proofErr w:type="gramEnd"/>
      <w:r w:rsidR="009E1C6E">
        <w:rPr>
          <w:rFonts w:ascii="Calibri" w:hAnsi="Calibri"/>
          <w:sz w:val="22"/>
          <w:szCs w:val="22"/>
        </w:rPr>
        <w:tab/>
      </w:r>
      <w:r w:rsidR="009E1C6E">
        <w:rPr>
          <w:rFonts w:ascii="Calibri" w:hAnsi="Calibri"/>
          <w:sz w:val="22"/>
          <w:szCs w:val="22"/>
        </w:rPr>
        <w:tab/>
      </w:r>
      <w:r w:rsidR="00275148">
        <w:rPr>
          <w:rFonts w:ascii="Calibri" w:hAnsi="Calibri"/>
          <w:sz w:val="22"/>
          <w:szCs w:val="22"/>
        </w:rPr>
        <w:t>Indicate if by closed ballot</w:t>
      </w:r>
    </w:p>
    <w:p w14:paraId="75927B5C" w14:textId="77777777" w:rsidR="00DD0444" w:rsidRPr="00B256D4" w:rsidRDefault="00DD0444" w:rsidP="009E1C6E">
      <w:pPr>
        <w:numPr>
          <w:ilvl w:val="0"/>
          <w:numId w:val="4"/>
        </w:numPr>
        <w:spacing w:before="240" w:line="276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Advocate’s statement, if applic</w:t>
      </w:r>
      <w:r w:rsidR="00275148">
        <w:rPr>
          <w:rFonts w:ascii="Calibri" w:hAnsi="Calibri"/>
          <w:sz w:val="22"/>
          <w:szCs w:val="22"/>
        </w:rPr>
        <w:t>able, following Chair’s letter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(A/I/2)</w:t>
      </w:r>
    </w:p>
    <w:p w14:paraId="0F93649F" w14:textId="77777777" w:rsidR="00EC1C0B" w:rsidRPr="00B256D4" w:rsidRDefault="00EC1C0B" w:rsidP="009E1C6E">
      <w:pPr>
        <w:numPr>
          <w:ilvl w:val="0"/>
          <w:numId w:val="4"/>
        </w:numPr>
        <w:spacing w:before="240" w:after="240" w:line="276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Approved search report cover sheet</w:t>
      </w:r>
      <w:r w:rsidR="00275148">
        <w:rPr>
          <w:rFonts w:ascii="Calibri" w:hAnsi="Calibri"/>
          <w:sz w:val="22"/>
          <w:szCs w:val="22"/>
        </w:rPr>
        <w:t>, for appointments only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(A/I/3)</w:t>
      </w:r>
    </w:p>
    <w:p w14:paraId="2487E654" w14:textId="77777777" w:rsidR="00EC1C0B" w:rsidRPr="00B256D4" w:rsidRDefault="00275148" w:rsidP="00287341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Curriculum vitae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(A/I/4)</w:t>
      </w:r>
    </w:p>
    <w:p w14:paraId="0C9BF1B2" w14:textId="77777777" w:rsidR="00EC1C0B" w:rsidRPr="00B256D4" w:rsidRDefault="00EC1C0B" w:rsidP="00275148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Candidate’s statement about resear</w:t>
      </w:r>
      <w:r w:rsidR="00275148">
        <w:rPr>
          <w:rFonts w:ascii="Calibri" w:hAnsi="Calibri"/>
          <w:sz w:val="22"/>
          <w:szCs w:val="22"/>
        </w:rPr>
        <w:t>ch or creative activity</w:t>
      </w:r>
      <w:r w:rsidR="00B750C7" w:rsidRPr="00B256D4">
        <w:rPr>
          <w:rFonts w:ascii="Calibri" w:hAnsi="Calibri"/>
          <w:sz w:val="22"/>
          <w:szCs w:val="22"/>
        </w:rPr>
        <w:t>(A/I/5),</w:t>
      </w:r>
      <w:r w:rsidRPr="00B256D4">
        <w:rPr>
          <w:rFonts w:ascii="Calibri" w:hAnsi="Calibri"/>
          <w:sz w:val="22"/>
          <w:szCs w:val="22"/>
        </w:rPr>
        <w:t xml:space="preserve"> minimally to include:</w:t>
      </w:r>
    </w:p>
    <w:p w14:paraId="5593F096" w14:textId="77777777" w:rsidR="00EC1C0B" w:rsidRPr="00B256D4" w:rsidRDefault="00EC1C0B" w:rsidP="00287341">
      <w:pPr>
        <w:numPr>
          <w:ilvl w:val="1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 xml:space="preserve">Research </w:t>
      </w:r>
      <w:r w:rsidR="00275148">
        <w:rPr>
          <w:rFonts w:ascii="Calibri" w:hAnsi="Calibri"/>
          <w:sz w:val="22"/>
          <w:szCs w:val="22"/>
        </w:rPr>
        <w:t>funding support, if applicable</w:t>
      </w:r>
    </w:p>
    <w:p w14:paraId="278189CE" w14:textId="77777777" w:rsidR="00EC1C0B" w:rsidRPr="00B256D4" w:rsidRDefault="00F160C0" w:rsidP="00287341">
      <w:pPr>
        <w:numPr>
          <w:ilvl w:val="1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 of research p</w:t>
      </w:r>
      <w:r w:rsidR="00EC1C0B" w:rsidRPr="00B256D4">
        <w:rPr>
          <w:rFonts w:ascii="Calibri" w:hAnsi="Calibri"/>
          <w:sz w:val="22"/>
          <w:szCs w:val="22"/>
        </w:rPr>
        <w:t>rogram</w:t>
      </w:r>
    </w:p>
    <w:p w14:paraId="2F90591C" w14:textId="77777777" w:rsidR="00EC1C0B" w:rsidRPr="00B256D4" w:rsidRDefault="00EC1C0B" w:rsidP="00287341">
      <w:pPr>
        <w:numPr>
          <w:ilvl w:val="1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Evidence of influence of work in the field</w:t>
      </w:r>
    </w:p>
    <w:p w14:paraId="4FB766A1" w14:textId="77777777" w:rsidR="00EC1C0B" w:rsidRPr="00B256D4" w:rsidRDefault="00EC1C0B" w:rsidP="00287341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 xml:space="preserve">Candidate’s </w:t>
      </w:r>
      <w:r w:rsidR="00275148">
        <w:rPr>
          <w:rFonts w:ascii="Calibri" w:hAnsi="Calibri"/>
          <w:sz w:val="22"/>
          <w:szCs w:val="22"/>
        </w:rPr>
        <w:t>statement about service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(A/I/6)</w:t>
      </w:r>
    </w:p>
    <w:p w14:paraId="49E91810" w14:textId="77777777" w:rsidR="00EC1C0B" w:rsidRPr="00B256D4" w:rsidRDefault="00EC1C0B" w:rsidP="0028734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Candidate’s teaching portfolio, to be explicitly evaluated by the department chair, and including:</w:t>
      </w:r>
    </w:p>
    <w:p w14:paraId="0E4CF508" w14:textId="77777777" w:rsidR="00EC1C0B" w:rsidRPr="000F5326" w:rsidRDefault="00EC1C0B" w:rsidP="000F5326">
      <w:pPr>
        <w:numPr>
          <w:ilvl w:val="1"/>
          <w:numId w:val="4"/>
        </w:numPr>
        <w:spacing w:after="240"/>
        <w:ind w:right="864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 xml:space="preserve">Candidate’s statement about teaching, describing teaching and curricular contributions </w:t>
      </w:r>
      <w:r w:rsidRPr="000F5326">
        <w:rPr>
          <w:rFonts w:ascii="Calibri" w:hAnsi="Calibri"/>
          <w:sz w:val="22"/>
          <w:szCs w:val="22"/>
        </w:rPr>
        <w:t xml:space="preserve">and their connection to academic programs of </w:t>
      </w:r>
      <w:r w:rsidR="00275148" w:rsidRPr="000F5326">
        <w:rPr>
          <w:rFonts w:ascii="Calibri" w:hAnsi="Calibri"/>
          <w:sz w:val="22"/>
          <w:szCs w:val="22"/>
        </w:rPr>
        <w:t>which they are a part</w:t>
      </w:r>
      <w:r w:rsidR="00B750C7">
        <w:rPr>
          <w:rFonts w:ascii="Calibri" w:hAnsi="Calibri"/>
          <w:sz w:val="22"/>
          <w:szCs w:val="22"/>
        </w:rPr>
        <w:t xml:space="preserve"> (A/I/7)</w:t>
      </w:r>
      <w:r w:rsidRPr="000F5326">
        <w:rPr>
          <w:rFonts w:ascii="Calibri" w:hAnsi="Calibri"/>
          <w:sz w:val="22"/>
          <w:szCs w:val="22"/>
        </w:rPr>
        <w:tab/>
      </w:r>
      <w:r w:rsidRPr="000F5326">
        <w:rPr>
          <w:rFonts w:ascii="Calibri" w:hAnsi="Calibri"/>
          <w:sz w:val="22"/>
          <w:szCs w:val="22"/>
        </w:rPr>
        <w:tab/>
      </w:r>
    </w:p>
    <w:p w14:paraId="3960F7DE" w14:textId="77777777" w:rsidR="00EC1C0B" w:rsidRPr="00B256D4" w:rsidRDefault="00EC1C0B" w:rsidP="000F5326">
      <w:pPr>
        <w:numPr>
          <w:ilvl w:val="1"/>
          <w:numId w:val="4"/>
        </w:numPr>
        <w:spacing w:after="240"/>
        <w:ind w:right="1134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Appendices, as appropriate to the candidate’s discipline, e.g., 1) samples of syllabi, assignments, exams; 2) evidence of student learning or other measures of student success; 3) if applicable, evidence of teaching and learning innovations (including applications of information technology); and 4) if applicable, external funding awarded for teaching-and-learning development activities</w:t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</w:p>
    <w:p w14:paraId="5811CFD2" w14:textId="77777777" w:rsidR="00EC1C0B" w:rsidRPr="00B256D4" w:rsidRDefault="00EC1C0B" w:rsidP="00287341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Quantitative teaching evaluations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(A/I/4, also A/I/8)</w:t>
      </w:r>
      <w:r w:rsidR="00B750C7" w:rsidRPr="00B256D4">
        <w:rPr>
          <w:rFonts w:ascii="Calibri" w:hAnsi="Calibri"/>
          <w:sz w:val="22"/>
          <w:szCs w:val="22"/>
        </w:rPr>
        <w:tab/>
      </w:r>
    </w:p>
    <w:p w14:paraId="3E5E92C4" w14:textId="77777777" w:rsidR="00EC1C0B" w:rsidRPr="000F5326" w:rsidRDefault="00EC1C0B" w:rsidP="009243EA">
      <w:pPr>
        <w:numPr>
          <w:ilvl w:val="0"/>
          <w:numId w:val="4"/>
        </w:numPr>
        <w:ind w:right="774"/>
        <w:rPr>
          <w:rFonts w:ascii="Calibri" w:hAnsi="Calibri"/>
          <w:sz w:val="22"/>
          <w:szCs w:val="22"/>
        </w:rPr>
      </w:pPr>
      <w:r w:rsidRPr="000F5326">
        <w:rPr>
          <w:rFonts w:ascii="Calibri" w:hAnsi="Calibri"/>
          <w:sz w:val="22"/>
          <w:szCs w:val="22"/>
        </w:rPr>
        <w:t xml:space="preserve">Letters of evaluation from external and internal reviewers, </w:t>
      </w:r>
      <w:r w:rsidR="00275148" w:rsidRPr="000F5326">
        <w:rPr>
          <w:rFonts w:ascii="Calibri" w:hAnsi="Calibri"/>
          <w:sz w:val="22"/>
          <w:szCs w:val="22"/>
        </w:rPr>
        <w:t xml:space="preserve">including current and/or former </w:t>
      </w:r>
      <w:r w:rsidRPr="000F5326">
        <w:rPr>
          <w:rFonts w:ascii="Calibri" w:hAnsi="Calibri"/>
          <w:sz w:val="22"/>
          <w:szCs w:val="22"/>
        </w:rPr>
        <w:t>students, who have given candida</w:t>
      </w:r>
      <w:r w:rsidR="00275148" w:rsidRPr="000F5326">
        <w:rPr>
          <w:rFonts w:ascii="Calibri" w:hAnsi="Calibri"/>
          <w:sz w:val="22"/>
          <w:szCs w:val="22"/>
        </w:rPr>
        <w:t>te permission to review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(A/I/9)</w:t>
      </w:r>
    </w:p>
    <w:p w14:paraId="4D313D1F" w14:textId="77777777" w:rsidR="00EC1C0B" w:rsidRPr="00B256D4" w:rsidRDefault="00F770FF" w:rsidP="009E1C6E">
      <w:pPr>
        <w:numPr>
          <w:ilvl w:val="0"/>
          <w:numId w:val="4"/>
        </w:numPr>
        <w:spacing w:before="240" w:after="240"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Unsolicited material, plainly identifie</w:t>
      </w:r>
      <w:r w:rsidR="004320D2">
        <w:rPr>
          <w:rFonts w:ascii="Calibri" w:hAnsi="Calibri"/>
          <w:sz w:val="22"/>
          <w:szCs w:val="22"/>
        </w:rPr>
        <w:t>d</w:t>
      </w:r>
      <w:r w:rsidR="00275148">
        <w:rPr>
          <w:rFonts w:ascii="Calibri" w:hAnsi="Calibri"/>
          <w:sz w:val="22"/>
          <w:szCs w:val="22"/>
        </w:rPr>
        <w:t xml:space="preserve"> as such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(A/I/10)</w:t>
      </w:r>
      <w:r w:rsidR="00B750C7"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</w:p>
    <w:p w14:paraId="7502B8E2" w14:textId="77777777" w:rsidR="00F770FF" w:rsidRPr="00B256D4" w:rsidRDefault="00F770FF" w:rsidP="009E1C6E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>Condition</w:t>
      </w:r>
      <w:r w:rsidR="00275148">
        <w:rPr>
          <w:rFonts w:ascii="Calibri" w:hAnsi="Calibri"/>
          <w:sz w:val="22"/>
          <w:szCs w:val="22"/>
        </w:rPr>
        <w:t>s of employment letter</w:t>
      </w:r>
      <w:r w:rsidR="00B750C7">
        <w:rPr>
          <w:rFonts w:ascii="Calibri" w:hAnsi="Calibri"/>
          <w:sz w:val="22"/>
          <w:szCs w:val="22"/>
        </w:rPr>
        <w:t xml:space="preserve"> </w:t>
      </w:r>
      <w:r w:rsidR="00B750C7" w:rsidRPr="00B256D4">
        <w:rPr>
          <w:rFonts w:ascii="Calibri" w:hAnsi="Calibri"/>
          <w:sz w:val="22"/>
          <w:szCs w:val="22"/>
        </w:rPr>
        <w:t>(A/I/11)</w:t>
      </w:r>
    </w:p>
    <w:p w14:paraId="047BA227" w14:textId="77777777" w:rsidR="00740E77" w:rsidRDefault="00740E77" w:rsidP="00F770FF">
      <w:pPr>
        <w:ind w:left="360"/>
        <w:jc w:val="center"/>
        <w:rPr>
          <w:rFonts w:ascii="Calibri" w:hAnsi="Calibri"/>
          <w:b/>
          <w:szCs w:val="24"/>
        </w:rPr>
        <w:sectPr w:rsidR="00740E77" w:rsidSect="00740E77">
          <w:headerReference w:type="default" r:id="rId8"/>
          <w:headerReference w:type="first" r:id="rId9"/>
          <w:pgSz w:w="12240" w:h="15840" w:code="1"/>
          <w:pgMar w:top="576" w:right="1008" w:bottom="576" w:left="1008" w:header="288" w:footer="0" w:gutter="0"/>
          <w:cols w:space="720"/>
          <w:noEndnote/>
          <w:titlePg/>
          <w:docGrid w:linePitch="326"/>
        </w:sectPr>
      </w:pPr>
    </w:p>
    <w:p w14:paraId="160862F3" w14:textId="77777777" w:rsidR="00F770FF" w:rsidRPr="00B256D4" w:rsidRDefault="00F770FF" w:rsidP="00F770FF">
      <w:pPr>
        <w:ind w:left="360"/>
        <w:jc w:val="center"/>
        <w:rPr>
          <w:rFonts w:ascii="Calibri" w:hAnsi="Calibri"/>
          <w:b/>
          <w:szCs w:val="24"/>
        </w:rPr>
      </w:pPr>
      <w:r w:rsidRPr="00B256D4">
        <w:rPr>
          <w:rFonts w:ascii="Calibri" w:hAnsi="Calibri"/>
          <w:b/>
          <w:szCs w:val="24"/>
        </w:rPr>
        <w:lastRenderedPageBreak/>
        <w:t>Part II (Confidential)</w:t>
      </w:r>
    </w:p>
    <w:p w14:paraId="5AC8C145" w14:textId="77777777" w:rsidR="00F770FF" w:rsidRPr="004320D2" w:rsidRDefault="00F770FF" w:rsidP="00F770FF">
      <w:pPr>
        <w:ind w:left="360"/>
        <w:jc w:val="center"/>
        <w:rPr>
          <w:rFonts w:ascii="Calibri" w:hAnsi="Calibri"/>
          <w:b/>
          <w:sz w:val="16"/>
          <w:szCs w:val="16"/>
        </w:rPr>
      </w:pPr>
    </w:p>
    <w:p w14:paraId="62AB485C" w14:textId="77777777" w:rsidR="00F770FF" w:rsidRPr="00B256D4" w:rsidRDefault="00F770FF" w:rsidP="00275148">
      <w:pPr>
        <w:numPr>
          <w:ilvl w:val="0"/>
          <w:numId w:val="5"/>
        </w:numPr>
        <w:spacing w:after="240"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 xml:space="preserve">Personnel </w:t>
      </w:r>
      <w:r w:rsidR="00275148">
        <w:rPr>
          <w:rFonts w:ascii="Calibri" w:hAnsi="Calibri"/>
          <w:sz w:val="22"/>
          <w:szCs w:val="22"/>
        </w:rPr>
        <w:t>transaction form</w:t>
      </w:r>
      <w:r w:rsidR="00D7743F">
        <w:rPr>
          <w:rFonts w:ascii="Calibri" w:hAnsi="Calibri"/>
          <w:sz w:val="22"/>
          <w:szCs w:val="22"/>
        </w:rPr>
        <w:t xml:space="preserve"> </w:t>
      </w:r>
      <w:r w:rsidR="00D7743F" w:rsidRPr="00B256D4">
        <w:rPr>
          <w:rFonts w:ascii="Calibri" w:hAnsi="Calibri"/>
          <w:sz w:val="22"/>
          <w:szCs w:val="22"/>
        </w:rPr>
        <w:t>(A/II/1)</w:t>
      </w:r>
    </w:p>
    <w:p w14:paraId="6003D886" w14:textId="77777777" w:rsidR="00D7743F" w:rsidRDefault="00F770FF" w:rsidP="00D7743F">
      <w:pPr>
        <w:numPr>
          <w:ilvl w:val="0"/>
          <w:numId w:val="5"/>
        </w:numPr>
        <w:ind w:right="954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Letters of evaluation from external and internal reviewers including current and/or former</w:t>
      </w:r>
      <w:r w:rsidRPr="00B256D4">
        <w:rPr>
          <w:rFonts w:ascii="Calibri" w:hAnsi="Calibri"/>
          <w:sz w:val="22"/>
          <w:szCs w:val="22"/>
        </w:rPr>
        <w:t xml:space="preserve"> students, who have NOT given </w:t>
      </w:r>
      <w:r w:rsidR="00D7743F">
        <w:rPr>
          <w:rFonts w:ascii="Calibri" w:hAnsi="Calibri"/>
          <w:sz w:val="22"/>
          <w:szCs w:val="22"/>
        </w:rPr>
        <w:t xml:space="preserve">candidate permission to review </w:t>
      </w:r>
    </w:p>
    <w:p w14:paraId="0E966420" w14:textId="77777777" w:rsidR="00D7743F" w:rsidRPr="00D7743F" w:rsidRDefault="00D7743F" w:rsidP="00D7743F">
      <w:pPr>
        <w:ind w:left="720" w:right="954"/>
        <w:rPr>
          <w:rFonts w:ascii="Calibri" w:hAnsi="Calibri"/>
          <w:sz w:val="22"/>
          <w:szCs w:val="22"/>
        </w:rPr>
      </w:pPr>
      <w:r w:rsidRPr="00D7743F">
        <w:rPr>
          <w:rFonts w:ascii="Calibri" w:hAnsi="Calibri"/>
          <w:sz w:val="22"/>
          <w:szCs w:val="22"/>
        </w:rPr>
        <w:t xml:space="preserve">(see Section A, Part II, Item 2; </w:t>
      </w:r>
      <w:proofErr w:type="gramStart"/>
      <w:r w:rsidRPr="00D7743F">
        <w:rPr>
          <w:rFonts w:ascii="Calibri" w:hAnsi="Calibri"/>
          <w:sz w:val="22"/>
          <w:szCs w:val="22"/>
        </w:rPr>
        <w:t>also</w:t>
      </w:r>
      <w:proofErr w:type="gramEnd"/>
      <w:r w:rsidRPr="00D7743F">
        <w:rPr>
          <w:rFonts w:ascii="Calibri" w:hAnsi="Calibri"/>
          <w:sz w:val="22"/>
          <w:szCs w:val="22"/>
        </w:rPr>
        <w:t xml:space="preserve"> Part I, Item </w:t>
      </w:r>
      <w:proofErr w:type="gramStart"/>
      <w:r w:rsidRPr="00D7743F">
        <w:rPr>
          <w:rFonts w:ascii="Calibri" w:hAnsi="Calibri"/>
          <w:sz w:val="22"/>
          <w:szCs w:val="22"/>
        </w:rPr>
        <w:t>9)*</w:t>
      </w:r>
      <w:proofErr w:type="gramEnd"/>
      <w:r w:rsidRPr="00D7743F">
        <w:rPr>
          <w:rFonts w:ascii="Calibri" w:hAnsi="Calibri"/>
          <w:sz w:val="22"/>
          <w:szCs w:val="22"/>
        </w:rPr>
        <w:t xml:space="preserve">  (A/II/2)</w:t>
      </w:r>
    </w:p>
    <w:p w14:paraId="3A8BD221" w14:textId="77777777" w:rsidR="00D7743F" w:rsidRPr="00B256D4" w:rsidRDefault="00D7743F" w:rsidP="00D7743F">
      <w:pPr>
        <w:spacing w:after="240"/>
        <w:ind w:left="720" w:right="954"/>
        <w:rPr>
          <w:rFonts w:ascii="Calibri" w:hAnsi="Calibri"/>
          <w:sz w:val="22"/>
          <w:szCs w:val="22"/>
        </w:rPr>
      </w:pPr>
    </w:p>
    <w:p w14:paraId="2108FFCD" w14:textId="77777777" w:rsidR="00F770FF" w:rsidRPr="00D7743F" w:rsidRDefault="00275148" w:rsidP="000F5326">
      <w:pPr>
        <w:spacing w:after="240"/>
        <w:ind w:left="360" w:right="864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(Note: Parts I and II refer</w:t>
      </w:r>
      <w:r w:rsidR="00F770FF" w:rsidRPr="00B256D4">
        <w:rPr>
          <w:rFonts w:ascii="Calibri" w:hAnsi="Calibri"/>
          <w:i/>
          <w:sz w:val="22"/>
          <w:szCs w:val="22"/>
        </w:rPr>
        <w:t xml:space="preserve"> to a </w:t>
      </w:r>
      <w:r w:rsidR="00F770FF" w:rsidRPr="00B256D4">
        <w:rPr>
          <w:rFonts w:ascii="Calibri" w:hAnsi="Calibri"/>
          <w:b/>
          <w:i/>
          <w:sz w:val="22"/>
          <w:szCs w:val="22"/>
        </w:rPr>
        <w:t>minimum of four letters from disinterested outside reviewers</w:t>
      </w:r>
      <w:r w:rsidR="00F770FF" w:rsidRPr="00B256D4">
        <w:rPr>
          <w:rFonts w:ascii="Calibri" w:hAnsi="Calibri"/>
          <w:i/>
          <w:sz w:val="22"/>
          <w:szCs w:val="22"/>
        </w:rPr>
        <w:t xml:space="preserve"> and a </w:t>
      </w:r>
      <w:r w:rsidR="00F770FF" w:rsidRPr="00B256D4">
        <w:rPr>
          <w:rFonts w:ascii="Calibri" w:hAnsi="Calibri"/>
          <w:b/>
          <w:i/>
          <w:sz w:val="22"/>
          <w:szCs w:val="22"/>
        </w:rPr>
        <w:t>minimum of two letters from internal reviewers</w:t>
      </w:r>
      <w:r w:rsidR="00F770FF" w:rsidRPr="00B256D4">
        <w:rPr>
          <w:rFonts w:ascii="Calibri" w:hAnsi="Calibri"/>
          <w:i/>
          <w:sz w:val="22"/>
          <w:szCs w:val="22"/>
        </w:rPr>
        <w:t>, not inc</w:t>
      </w:r>
      <w:r w:rsidR="00D7743F">
        <w:rPr>
          <w:rFonts w:ascii="Calibri" w:hAnsi="Calibri"/>
          <w:i/>
          <w:sz w:val="22"/>
          <w:szCs w:val="22"/>
        </w:rPr>
        <w:t>luding letters from students.)</w:t>
      </w:r>
    </w:p>
    <w:p w14:paraId="714A1DB5" w14:textId="77777777" w:rsidR="00F770FF" w:rsidRPr="00B256D4" w:rsidRDefault="00F770FF" w:rsidP="00F770FF">
      <w:pPr>
        <w:numPr>
          <w:ilvl w:val="0"/>
          <w:numId w:val="5"/>
        </w:numPr>
        <w:spacing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 xml:space="preserve">Background information on </w:t>
      </w:r>
      <w:r w:rsidR="00275148">
        <w:rPr>
          <w:rFonts w:ascii="Calibri" w:hAnsi="Calibri"/>
          <w:noProof/>
          <w:sz w:val="22"/>
          <w:szCs w:val="22"/>
        </w:rPr>
        <w:t>letters</w:t>
      </w:r>
      <w:r w:rsidR="00D7743F">
        <w:rPr>
          <w:rFonts w:ascii="Calibri" w:hAnsi="Calibri"/>
          <w:noProof/>
          <w:sz w:val="22"/>
          <w:szCs w:val="22"/>
        </w:rPr>
        <w:t xml:space="preserve"> </w:t>
      </w:r>
      <w:r w:rsidR="00D7743F" w:rsidRPr="00B256D4">
        <w:rPr>
          <w:rFonts w:ascii="Calibri" w:hAnsi="Calibri"/>
          <w:noProof/>
          <w:sz w:val="22"/>
          <w:szCs w:val="22"/>
        </w:rPr>
        <w:t>(A/II/3)</w:t>
      </w:r>
    </w:p>
    <w:p w14:paraId="43629879" w14:textId="77777777" w:rsidR="00F770FF" w:rsidRPr="00B256D4" w:rsidRDefault="00F770FF" w:rsidP="00275148">
      <w:pPr>
        <w:numPr>
          <w:ilvl w:val="1"/>
          <w:numId w:val="4"/>
        </w:numPr>
        <w:spacing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Statement of procedure for selecting reviewers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38802D34" w14:textId="77777777" w:rsidR="00F770FF" w:rsidRPr="00B256D4" w:rsidRDefault="00F770FF" w:rsidP="000F5326">
      <w:pPr>
        <w:numPr>
          <w:ilvl w:val="1"/>
          <w:numId w:val="4"/>
        </w:numPr>
        <w:spacing w:after="240"/>
        <w:ind w:right="864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Copies of letters seeking evaluations of scholarship or creative activity, the teaching portfolio, and public service contributions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2852F62A" w14:textId="77777777" w:rsidR="00F770FF" w:rsidRPr="00B256D4" w:rsidRDefault="00F770FF" w:rsidP="00275148">
      <w:pPr>
        <w:numPr>
          <w:ilvl w:val="1"/>
          <w:numId w:val="4"/>
        </w:numPr>
        <w:spacing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List of those to whom letters were sent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11BA6DAC" w14:textId="77777777" w:rsidR="00F770FF" w:rsidRPr="00B256D4" w:rsidRDefault="00F770FF" w:rsidP="00275148">
      <w:pPr>
        <w:numPr>
          <w:ilvl w:val="1"/>
          <w:numId w:val="4"/>
        </w:numPr>
        <w:spacing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List of those failing to respond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380E0CBE" w14:textId="77777777" w:rsidR="00162390" w:rsidRPr="00B256D4" w:rsidRDefault="00F770FF" w:rsidP="000F5326">
      <w:pPr>
        <w:numPr>
          <w:ilvl w:val="1"/>
          <w:numId w:val="4"/>
        </w:numPr>
        <w:spacing w:before="240"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Current biographical sketches of reviewers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0E0BA3C7" w14:textId="77777777" w:rsidR="00162390" w:rsidRPr="00B256D4" w:rsidRDefault="00162390" w:rsidP="000F5326">
      <w:pPr>
        <w:spacing w:before="240"/>
        <w:rPr>
          <w:rFonts w:ascii="Calibri" w:hAnsi="Calibri"/>
          <w:noProof/>
          <w:sz w:val="22"/>
          <w:szCs w:val="22"/>
        </w:rPr>
      </w:pPr>
    </w:p>
    <w:p w14:paraId="6F96B918" w14:textId="77777777" w:rsidR="00162390" w:rsidRPr="00B256D4" w:rsidRDefault="00162390" w:rsidP="00162390">
      <w:pPr>
        <w:rPr>
          <w:rFonts w:ascii="Calibri" w:hAnsi="Calibri"/>
          <w:noProof/>
          <w:sz w:val="22"/>
          <w:szCs w:val="22"/>
          <w:u w:val="single"/>
        </w:rPr>
      </w:pPr>
      <w:r w:rsidRPr="00B256D4">
        <w:rPr>
          <w:rFonts w:ascii="Calibri" w:hAnsi="Calibri"/>
          <w:noProof/>
          <w:sz w:val="22"/>
          <w:szCs w:val="22"/>
        </w:rPr>
        <w:t xml:space="preserve">Section A checked by: 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</w:rPr>
        <w:t xml:space="preserve">   </w:t>
      </w:r>
      <w:r w:rsidR="00740E77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 xml:space="preserve">Date: 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="00740E77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</w:p>
    <w:p w14:paraId="0447C994" w14:textId="77777777" w:rsidR="00F770FF" w:rsidRDefault="00F770FF" w:rsidP="00162390">
      <w:pPr>
        <w:rPr>
          <w:rFonts w:ascii="Calibri" w:hAnsi="Calibri"/>
          <w:noProof/>
          <w:szCs w:val="24"/>
        </w:rPr>
      </w:pPr>
    </w:p>
    <w:p w14:paraId="510CEFFB" w14:textId="77777777" w:rsidR="00162390" w:rsidRPr="00B256D4" w:rsidRDefault="00162390" w:rsidP="00162390">
      <w:pPr>
        <w:numPr>
          <w:ilvl w:val="0"/>
          <w:numId w:val="3"/>
        </w:numPr>
        <w:ind w:left="360"/>
        <w:rPr>
          <w:rFonts w:ascii="Calibri" w:hAnsi="Calibri"/>
          <w:b/>
          <w:szCs w:val="24"/>
        </w:rPr>
      </w:pPr>
      <w:r w:rsidRPr="00B256D4">
        <w:rPr>
          <w:rFonts w:ascii="Calibri" w:hAnsi="Calibri"/>
          <w:b/>
          <w:szCs w:val="24"/>
        </w:rPr>
        <w:t>Faculty or School Review (Items 1 and 2 should be placed on top in Part I)</w:t>
      </w:r>
    </w:p>
    <w:p w14:paraId="785F5961" w14:textId="77777777" w:rsidR="00162390" w:rsidRDefault="00162390" w:rsidP="00162390">
      <w:pPr>
        <w:rPr>
          <w:rFonts w:ascii="Calibri" w:hAnsi="Calibri"/>
          <w:noProof/>
          <w:szCs w:val="24"/>
        </w:rPr>
      </w:pPr>
    </w:p>
    <w:p w14:paraId="7CF4DF56" w14:textId="77777777" w:rsidR="00162390" w:rsidRPr="00B256D4" w:rsidRDefault="00162390" w:rsidP="00162390">
      <w:pPr>
        <w:numPr>
          <w:ilvl w:val="0"/>
          <w:numId w:val="6"/>
        </w:numPr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Dean’s letter</w:t>
      </w:r>
      <w:r w:rsidR="00D7743F">
        <w:rPr>
          <w:rFonts w:ascii="Calibri" w:hAnsi="Calibri"/>
          <w:noProof/>
          <w:sz w:val="22"/>
          <w:szCs w:val="22"/>
        </w:rPr>
        <w:t xml:space="preserve"> </w:t>
      </w:r>
      <w:r w:rsidR="00D7743F" w:rsidRPr="00B256D4">
        <w:rPr>
          <w:rFonts w:ascii="Calibri" w:hAnsi="Calibri"/>
          <w:noProof/>
          <w:sz w:val="22"/>
          <w:szCs w:val="22"/>
        </w:rPr>
        <w:t>(see Section B, Item 1)*</w:t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="00740E77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 xml:space="preserve">Date: 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</w:p>
    <w:p w14:paraId="5928E53F" w14:textId="77777777" w:rsidR="00162390" w:rsidRPr="00B256D4" w:rsidRDefault="00162390" w:rsidP="009A0821">
      <w:pPr>
        <w:spacing w:before="240" w:line="276" w:lineRule="auto"/>
        <w:ind w:left="1440"/>
        <w:rPr>
          <w:rFonts w:ascii="Calibri" w:hAnsi="Calibri"/>
          <w:sz w:val="22"/>
          <w:szCs w:val="22"/>
        </w:rPr>
      </w:pPr>
      <w:proofErr w:type="gramStart"/>
      <w:r w:rsidRPr="00B256D4">
        <w:rPr>
          <w:rFonts w:ascii="Calibri" w:hAnsi="Calibri"/>
          <w:sz w:val="22"/>
          <w:szCs w:val="22"/>
        </w:rPr>
        <w:t xml:space="preserve">Support  </w:t>
      </w:r>
      <w:r w:rsidRPr="00B256D4">
        <w:rPr>
          <w:rFonts w:ascii="Calibri" w:hAnsi="Calibri"/>
          <w:sz w:val="22"/>
          <w:szCs w:val="22"/>
        </w:rPr>
        <w:tab/>
      </w:r>
      <w:proofErr w:type="gramEnd"/>
      <w:r w:rsidRPr="00B256D4">
        <w:rPr>
          <w:rFonts w:ascii="Calibri" w:hAnsi="Calibri"/>
          <w:sz w:val="22"/>
          <w:szCs w:val="22"/>
        </w:rPr>
        <w:tab/>
        <w:t xml:space="preserve">Non-support  </w:t>
      </w:r>
    </w:p>
    <w:p w14:paraId="10EF773C" w14:textId="77777777" w:rsidR="00162390" w:rsidRPr="00B256D4" w:rsidRDefault="00162390" w:rsidP="009A0821">
      <w:pPr>
        <w:spacing w:before="240"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  <w:t>Quantitative vote of Personnel Committee</w:t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</w:p>
    <w:p w14:paraId="4DBDE800" w14:textId="77777777" w:rsidR="00162390" w:rsidRPr="00B256D4" w:rsidRDefault="00162390" w:rsidP="009A0821">
      <w:p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  <w:t>Verification of service credits for prior academic employment</w:t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  <w:r w:rsidRPr="00B256D4">
        <w:rPr>
          <w:rFonts w:ascii="Calibri" w:hAnsi="Calibri"/>
          <w:sz w:val="22"/>
          <w:szCs w:val="22"/>
        </w:rPr>
        <w:tab/>
      </w:r>
    </w:p>
    <w:p w14:paraId="097A327A" w14:textId="77777777" w:rsidR="00162390" w:rsidRPr="00B256D4" w:rsidRDefault="00162390" w:rsidP="00275148">
      <w:pPr>
        <w:spacing w:line="360" w:lineRule="auto"/>
        <w:rPr>
          <w:rFonts w:ascii="Calibri" w:hAnsi="Calibri"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  <w:t xml:space="preserve">Terminal </w:t>
      </w:r>
      <w:proofErr w:type="gramStart"/>
      <w:r w:rsidRPr="00B256D4">
        <w:rPr>
          <w:rFonts w:ascii="Calibri" w:hAnsi="Calibri"/>
          <w:sz w:val="22"/>
          <w:szCs w:val="22"/>
        </w:rPr>
        <w:t xml:space="preserve">year  </w:t>
      </w:r>
      <w:r w:rsidRPr="00B256D4">
        <w:rPr>
          <w:rFonts w:ascii="Calibri" w:hAnsi="Calibri"/>
          <w:sz w:val="22"/>
          <w:szCs w:val="22"/>
        </w:rPr>
        <w:tab/>
      </w:r>
      <w:proofErr w:type="gramEnd"/>
      <w:r w:rsidRPr="00B256D4">
        <w:rPr>
          <w:rFonts w:ascii="Calibri" w:hAnsi="Calibri"/>
          <w:sz w:val="22"/>
          <w:szCs w:val="22"/>
        </w:rPr>
        <w:t xml:space="preserve">Yes </w:t>
      </w:r>
      <w:r w:rsidRPr="00B256D4">
        <w:rPr>
          <w:rFonts w:ascii="Calibri" w:hAnsi="Calibri"/>
          <w:sz w:val="22"/>
          <w:szCs w:val="22"/>
        </w:rPr>
        <w:tab/>
      </w:r>
      <w:r w:rsidR="00B256D4">
        <w:rPr>
          <w:rFonts w:ascii="Calibri" w:hAnsi="Calibri"/>
          <w:sz w:val="22"/>
          <w:szCs w:val="22"/>
        </w:rPr>
        <w:tab/>
        <w:t>N</w:t>
      </w:r>
      <w:r w:rsidRPr="00B256D4">
        <w:rPr>
          <w:rFonts w:ascii="Calibri" w:hAnsi="Calibri"/>
          <w:sz w:val="22"/>
          <w:szCs w:val="22"/>
        </w:rPr>
        <w:t xml:space="preserve">o </w:t>
      </w:r>
    </w:p>
    <w:p w14:paraId="2FEF2A11" w14:textId="77777777" w:rsidR="00162390" w:rsidRPr="00B256D4" w:rsidRDefault="00162390" w:rsidP="00275148">
      <w:pPr>
        <w:spacing w:after="240"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sz w:val="22"/>
          <w:szCs w:val="22"/>
        </w:rPr>
        <w:tab/>
        <w:t xml:space="preserve">Necessary notification date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</w:p>
    <w:p w14:paraId="052DAD6A" w14:textId="77777777" w:rsidR="00162390" w:rsidRPr="00B256D4" w:rsidRDefault="00162390" w:rsidP="00162390">
      <w:pPr>
        <w:numPr>
          <w:ilvl w:val="0"/>
          <w:numId w:val="6"/>
        </w:numPr>
        <w:spacing w:after="240" w:line="360" w:lineRule="auto"/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Advocate’s statement, followi</w:t>
      </w:r>
      <w:r w:rsidR="00275148">
        <w:rPr>
          <w:rFonts w:ascii="Calibri" w:hAnsi="Calibri"/>
          <w:noProof/>
          <w:sz w:val="22"/>
          <w:szCs w:val="22"/>
        </w:rPr>
        <w:t>ng Dean’s letter, if necessary</w:t>
      </w:r>
      <w:r w:rsidR="00D7743F">
        <w:rPr>
          <w:rFonts w:ascii="Calibri" w:hAnsi="Calibri"/>
          <w:noProof/>
          <w:sz w:val="22"/>
          <w:szCs w:val="22"/>
        </w:rPr>
        <w:t xml:space="preserve"> </w:t>
      </w:r>
      <w:r w:rsidR="00D7743F" w:rsidRPr="00B256D4">
        <w:rPr>
          <w:rFonts w:ascii="Calibri" w:hAnsi="Calibri"/>
          <w:noProof/>
          <w:sz w:val="22"/>
          <w:szCs w:val="22"/>
        </w:rPr>
        <w:t>(B/2)</w:t>
      </w:r>
      <w:r w:rsidR="00D7743F"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ab/>
      </w:r>
    </w:p>
    <w:p w14:paraId="446269D0" w14:textId="77777777" w:rsidR="00162390" w:rsidRPr="00B256D4" w:rsidRDefault="00162390" w:rsidP="00162390">
      <w:pPr>
        <w:rPr>
          <w:rFonts w:ascii="Calibri" w:hAnsi="Calibri"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 xml:space="preserve">Sections A and B checked by: 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</w:rPr>
        <w:t xml:space="preserve">   </w:t>
      </w:r>
      <w:r w:rsidR="00740E77">
        <w:rPr>
          <w:rFonts w:ascii="Calibri" w:hAnsi="Calibri"/>
          <w:noProof/>
          <w:sz w:val="22"/>
          <w:szCs w:val="22"/>
        </w:rPr>
        <w:tab/>
      </w:r>
      <w:r w:rsidRPr="00B256D4">
        <w:rPr>
          <w:rFonts w:ascii="Calibri" w:hAnsi="Calibri"/>
          <w:noProof/>
          <w:sz w:val="22"/>
          <w:szCs w:val="22"/>
        </w:rPr>
        <w:t xml:space="preserve">Date:  </w:t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  <w:r w:rsidR="00740E77">
        <w:rPr>
          <w:rFonts w:ascii="Calibri" w:hAnsi="Calibri"/>
          <w:noProof/>
          <w:sz w:val="22"/>
          <w:szCs w:val="22"/>
          <w:u w:val="single"/>
        </w:rPr>
        <w:tab/>
      </w:r>
      <w:r w:rsidRPr="00B256D4">
        <w:rPr>
          <w:rFonts w:ascii="Calibri" w:hAnsi="Calibri"/>
          <w:noProof/>
          <w:sz w:val="22"/>
          <w:szCs w:val="22"/>
          <w:u w:val="single"/>
        </w:rPr>
        <w:tab/>
      </w:r>
    </w:p>
    <w:p w14:paraId="0E823425" w14:textId="77777777" w:rsidR="00162390" w:rsidRPr="00B256D4" w:rsidRDefault="00162390" w:rsidP="00162390">
      <w:pPr>
        <w:rPr>
          <w:rFonts w:ascii="Calibri" w:hAnsi="Calibri"/>
          <w:noProof/>
          <w:sz w:val="22"/>
          <w:szCs w:val="22"/>
        </w:rPr>
      </w:pPr>
    </w:p>
    <w:p w14:paraId="34173247" w14:textId="77777777" w:rsidR="00275148" w:rsidRDefault="00275148" w:rsidP="00030262">
      <w:pPr>
        <w:jc w:val="both"/>
        <w:rPr>
          <w:rFonts w:ascii="Calibri" w:hAnsi="Calibri"/>
          <w:noProof/>
          <w:sz w:val="22"/>
          <w:szCs w:val="22"/>
        </w:rPr>
      </w:pPr>
    </w:p>
    <w:p w14:paraId="78F0A887" w14:textId="77777777" w:rsidR="00D7743F" w:rsidRDefault="00D7743F" w:rsidP="00030262">
      <w:pPr>
        <w:jc w:val="both"/>
        <w:rPr>
          <w:rFonts w:ascii="Calibri" w:hAnsi="Calibri"/>
          <w:noProof/>
          <w:sz w:val="22"/>
          <w:szCs w:val="22"/>
        </w:rPr>
      </w:pPr>
    </w:p>
    <w:p w14:paraId="437E41F9" w14:textId="77777777" w:rsidR="00162390" w:rsidRPr="00B256D4" w:rsidRDefault="00162390" w:rsidP="00030262">
      <w:pPr>
        <w:jc w:val="both"/>
        <w:rPr>
          <w:rFonts w:ascii="Calibri" w:hAnsi="Calibri"/>
          <w:i/>
          <w:noProof/>
          <w:sz w:val="22"/>
          <w:szCs w:val="22"/>
        </w:rPr>
      </w:pPr>
      <w:r w:rsidRPr="00B256D4">
        <w:rPr>
          <w:rFonts w:ascii="Calibri" w:hAnsi="Calibri"/>
          <w:noProof/>
          <w:sz w:val="22"/>
          <w:szCs w:val="22"/>
        </w:rPr>
        <w:t>*</w:t>
      </w:r>
      <w:r w:rsidRPr="00B256D4">
        <w:rPr>
          <w:rFonts w:ascii="Calibri" w:hAnsi="Calibri"/>
          <w:i/>
          <w:noProof/>
          <w:sz w:val="22"/>
          <w:szCs w:val="22"/>
        </w:rPr>
        <w:t>Descriptions and guidelines for assembling the items in the dossier are presented in Se</w:t>
      </w:r>
      <w:r w:rsidR="00691CA2">
        <w:rPr>
          <w:rFonts w:ascii="Calibri" w:hAnsi="Calibri"/>
          <w:i/>
          <w:noProof/>
          <w:sz w:val="22"/>
          <w:szCs w:val="22"/>
        </w:rPr>
        <w:t>c</w:t>
      </w:r>
      <w:r w:rsidRPr="00B256D4">
        <w:rPr>
          <w:rFonts w:ascii="Calibri" w:hAnsi="Calibri"/>
          <w:i/>
          <w:noProof/>
          <w:sz w:val="22"/>
          <w:szCs w:val="22"/>
        </w:rPr>
        <w:t>tion Three of the Faculty/Staff Handbook, entitled Academic an</w:t>
      </w:r>
      <w:r w:rsidR="00F160C0">
        <w:rPr>
          <w:rFonts w:ascii="Calibri" w:hAnsi="Calibri"/>
          <w:i/>
          <w:noProof/>
          <w:sz w:val="22"/>
          <w:szCs w:val="22"/>
        </w:rPr>
        <w:t>d</w:t>
      </w:r>
      <w:r w:rsidRPr="00B256D4">
        <w:rPr>
          <w:rFonts w:ascii="Calibri" w:hAnsi="Calibri"/>
          <w:i/>
          <w:noProof/>
          <w:sz w:val="22"/>
          <w:szCs w:val="22"/>
        </w:rPr>
        <w:t xml:space="preserve"> Personnel Actions, under the designation “III, The Promotion Dossier.” These are identified by Section, Part, and Item in the same order and sequence</w:t>
      </w:r>
      <w:r w:rsidR="00F160C0">
        <w:rPr>
          <w:rFonts w:ascii="Calibri" w:hAnsi="Calibri"/>
          <w:i/>
          <w:noProof/>
          <w:sz w:val="22"/>
          <w:szCs w:val="22"/>
        </w:rPr>
        <w:t xml:space="preserve"> a</w:t>
      </w:r>
      <w:r w:rsidRPr="00B256D4">
        <w:rPr>
          <w:rFonts w:ascii="Calibri" w:hAnsi="Calibri"/>
          <w:i/>
          <w:noProof/>
          <w:sz w:val="22"/>
          <w:szCs w:val="22"/>
        </w:rPr>
        <w:t>s they appear in the construction of the Promotion Dossier proper. For other relevant promotion guidelines, please also refer in Section Three to “I, Criteria” and “II, Procedures.”</w:t>
      </w:r>
    </w:p>
    <w:sectPr w:rsidR="00162390" w:rsidRPr="00B256D4" w:rsidSect="000F5326">
      <w:pgSz w:w="12240" w:h="15840" w:code="1"/>
      <w:pgMar w:top="1008" w:right="1008" w:bottom="720" w:left="1008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5D59" w14:textId="77777777" w:rsidR="00BF4162" w:rsidRDefault="00BF4162" w:rsidP="00B256D4">
      <w:r>
        <w:separator/>
      </w:r>
    </w:p>
  </w:endnote>
  <w:endnote w:type="continuationSeparator" w:id="0">
    <w:p w14:paraId="00F774F6" w14:textId="77777777" w:rsidR="00BF4162" w:rsidRDefault="00BF4162" w:rsidP="00B2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0301" w14:textId="77777777" w:rsidR="00BF4162" w:rsidRDefault="00BF4162" w:rsidP="00B256D4">
      <w:r>
        <w:separator/>
      </w:r>
    </w:p>
  </w:footnote>
  <w:footnote w:type="continuationSeparator" w:id="0">
    <w:p w14:paraId="66672D6B" w14:textId="77777777" w:rsidR="00BF4162" w:rsidRDefault="00BF4162" w:rsidP="00B2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5413" w14:textId="77777777" w:rsidR="00740E77" w:rsidRPr="00B256D4" w:rsidRDefault="00740E77" w:rsidP="00740E77">
    <w:pPr>
      <w:pStyle w:val="Header"/>
      <w:tabs>
        <w:tab w:val="clear" w:pos="4680"/>
        <w:tab w:val="center" w:pos="441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3DB3" w14:textId="77777777" w:rsidR="00740E77" w:rsidRDefault="00740E77" w:rsidP="009243EA">
    <w:pPr>
      <w:pStyle w:val="Header"/>
      <w:tabs>
        <w:tab w:val="clear" w:pos="4680"/>
        <w:tab w:val="center" w:pos="4320"/>
      </w:tabs>
      <w:spacing w:line="276" w:lineRule="auto"/>
      <w:ind w:firstLine="4320"/>
      <w:rPr>
        <w:rFonts w:ascii="Calibri" w:hAnsi="Calibri"/>
        <w:sz w:val="22"/>
        <w:szCs w:val="22"/>
      </w:rPr>
    </w:pPr>
    <w:r w:rsidRPr="00B256D4">
      <w:rPr>
        <w:rFonts w:ascii="Calibri" w:hAnsi="Calibri"/>
        <w:sz w:val="22"/>
        <w:szCs w:val="22"/>
      </w:rPr>
      <w:t>Name</w:t>
    </w:r>
    <w:r>
      <w:rPr>
        <w:rFonts w:ascii="Calibri" w:hAnsi="Calibri"/>
        <w:sz w:val="22"/>
        <w:szCs w:val="22"/>
      </w:rPr>
      <w:t xml:space="preserve">: </w:t>
    </w:r>
    <w:r>
      <w:rPr>
        <w:rFonts w:ascii="Calibri" w:hAnsi="Calibri"/>
        <w:sz w:val="22"/>
        <w:szCs w:val="22"/>
        <w:u w:val="single"/>
      </w:rPr>
      <w:tab/>
    </w:r>
  </w:p>
  <w:p w14:paraId="0FECF6C3" w14:textId="77777777" w:rsidR="00740E77" w:rsidRDefault="00740E77" w:rsidP="009243EA">
    <w:pPr>
      <w:pStyle w:val="Header"/>
      <w:tabs>
        <w:tab w:val="clear" w:pos="4680"/>
        <w:tab w:val="center" w:pos="4320"/>
      </w:tabs>
      <w:spacing w:line="276" w:lineRule="auto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 xml:space="preserve">                       Department: </w:t>
    </w:r>
    <w:r>
      <w:rPr>
        <w:rFonts w:ascii="Calibri" w:hAnsi="Calibri"/>
        <w:sz w:val="22"/>
        <w:szCs w:val="22"/>
        <w:u w:val="single"/>
      </w:rPr>
      <w:tab/>
    </w:r>
  </w:p>
  <w:p w14:paraId="10C35EB3" w14:textId="77777777" w:rsidR="00740E77" w:rsidRDefault="00740E77" w:rsidP="009243EA">
    <w:pPr>
      <w:pStyle w:val="Header"/>
      <w:tabs>
        <w:tab w:val="clear" w:pos="4680"/>
      </w:tabs>
      <w:spacing w:line="276" w:lineRule="auto"/>
      <w:ind w:left="4320" w:hanging="4320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 xml:space="preserve">Proposed Action: </w:t>
    </w:r>
    <w:r>
      <w:rPr>
        <w:rFonts w:ascii="Calibri" w:hAnsi="Calibri"/>
        <w:sz w:val="22"/>
        <w:szCs w:val="22"/>
        <w:u w:val="single"/>
      </w:rPr>
      <w:tab/>
    </w:r>
  </w:p>
  <w:p w14:paraId="3214B3EC" w14:textId="77777777" w:rsidR="00740E77" w:rsidRDefault="00740E77" w:rsidP="009243EA">
    <w:pPr>
      <w:pStyle w:val="Header"/>
      <w:tabs>
        <w:tab w:val="clear" w:pos="4680"/>
        <w:tab w:val="center" w:pos="4320"/>
      </w:tabs>
      <w:spacing w:line="276" w:lineRule="auto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 xml:space="preserve">                                            Proposed Effective Date: </w:t>
    </w:r>
    <w:r>
      <w:rPr>
        <w:rFonts w:ascii="Calibri" w:hAnsi="Calibri"/>
        <w:sz w:val="22"/>
        <w:szCs w:val="22"/>
        <w:u w:val="single"/>
      </w:rPr>
      <w:tab/>
    </w:r>
  </w:p>
  <w:p w14:paraId="5F4735BB" w14:textId="77777777" w:rsidR="00740E77" w:rsidRDefault="00740E77" w:rsidP="009243EA">
    <w:pPr>
      <w:pStyle w:val="Header"/>
      <w:tabs>
        <w:tab w:val="clear" w:pos="4680"/>
        <w:tab w:val="left" w:pos="4320"/>
      </w:tabs>
      <w:spacing w:line="276" w:lineRule="auto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>Mandatory Review:   Yes                         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967"/>
    <w:multiLevelType w:val="hybridMultilevel"/>
    <w:tmpl w:val="FEA2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35B7"/>
    <w:multiLevelType w:val="hybridMultilevel"/>
    <w:tmpl w:val="9130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41E"/>
    <w:multiLevelType w:val="hybridMultilevel"/>
    <w:tmpl w:val="6C5C8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1C55"/>
    <w:multiLevelType w:val="hybridMultilevel"/>
    <w:tmpl w:val="2A7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A03F4"/>
    <w:multiLevelType w:val="hybridMultilevel"/>
    <w:tmpl w:val="EB40B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61020"/>
    <w:multiLevelType w:val="hybridMultilevel"/>
    <w:tmpl w:val="BBE8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4472">
    <w:abstractNumId w:val="0"/>
  </w:num>
  <w:num w:numId="2" w16cid:durableId="1484618086">
    <w:abstractNumId w:val="3"/>
  </w:num>
  <w:num w:numId="3" w16cid:durableId="510225496">
    <w:abstractNumId w:val="2"/>
  </w:num>
  <w:num w:numId="4" w16cid:durableId="685983535">
    <w:abstractNumId w:val="5"/>
  </w:num>
  <w:num w:numId="5" w16cid:durableId="351685143">
    <w:abstractNumId w:val="4"/>
  </w:num>
  <w:num w:numId="6" w16cid:durableId="58499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64"/>
    <w:rsid w:val="00030262"/>
    <w:rsid w:val="000B4DD0"/>
    <w:rsid w:val="000F5326"/>
    <w:rsid w:val="00162390"/>
    <w:rsid w:val="00162D35"/>
    <w:rsid w:val="00195184"/>
    <w:rsid w:val="00275148"/>
    <w:rsid w:val="00287341"/>
    <w:rsid w:val="00292BBE"/>
    <w:rsid w:val="0039267E"/>
    <w:rsid w:val="004320D2"/>
    <w:rsid w:val="004F107B"/>
    <w:rsid w:val="00522A35"/>
    <w:rsid w:val="00543780"/>
    <w:rsid w:val="00594720"/>
    <w:rsid w:val="005C1537"/>
    <w:rsid w:val="005C4FCC"/>
    <w:rsid w:val="00607E92"/>
    <w:rsid w:val="00620338"/>
    <w:rsid w:val="00691CA2"/>
    <w:rsid w:val="00740E77"/>
    <w:rsid w:val="00751D42"/>
    <w:rsid w:val="008368FC"/>
    <w:rsid w:val="00863191"/>
    <w:rsid w:val="009243EA"/>
    <w:rsid w:val="00936066"/>
    <w:rsid w:val="00962A64"/>
    <w:rsid w:val="009A0821"/>
    <w:rsid w:val="009A2C2A"/>
    <w:rsid w:val="009E1C6E"/>
    <w:rsid w:val="00AE10D7"/>
    <w:rsid w:val="00AE57D0"/>
    <w:rsid w:val="00B256D4"/>
    <w:rsid w:val="00B37FA5"/>
    <w:rsid w:val="00B750C7"/>
    <w:rsid w:val="00BB1A69"/>
    <w:rsid w:val="00BD38DD"/>
    <w:rsid w:val="00BD7662"/>
    <w:rsid w:val="00BE2269"/>
    <w:rsid w:val="00BF4162"/>
    <w:rsid w:val="00C05295"/>
    <w:rsid w:val="00C5487F"/>
    <w:rsid w:val="00C96311"/>
    <w:rsid w:val="00CB42CF"/>
    <w:rsid w:val="00CC098D"/>
    <w:rsid w:val="00D7743F"/>
    <w:rsid w:val="00D93921"/>
    <w:rsid w:val="00DD0444"/>
    <w:rsid w:val="00DE2471"/>
    <w:rsid w:val="00E00C3B"/>
    <w:rsid w:val="00E12F0F"/>
    <w:rsid w:val="00E26BFA"/>
    <w:rsid w:val="00EC1C0B"/>
    <w:rsid w:val="00EC43B8"/>
    <w:rsid w:val="00F02626"/>
    <w:rsid w:val="00F160C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AD629"/>
  <w15:chartTrackingRefBased/>
  <w15:docId w15:val="{069C8ACD-33C6-46FF-A6A8-004738F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3780"/>
    <w:rPr>
      <w:color w:val="0000FF"/>
      <w:u w:val="single"/>
    </w:rPr>
  </w:style>
  <w:style w:type="paragraph" w:styleId="Header">
    <w:name w:val="header"/>
    <w:basedOn w:val="Normal"/>
    <w:link w:val="HeaderChar"/>
    <w:rsid w:val="00B2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56D4"/>
    <w:rPr>
      <w:sz w:val="24"/>
    </w:rPr>
  </w:style>
  <w:style w:type="paragraph" w:styleId="Footer">
    <w:name w:val="footer"/>
    <w:basedOn w:val="Normal"/>
    <w:link w:val="FooterChar"/>
    <w:rsid w:val="00B2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56D4"/>
    <w:rPr>
      <w:sz w:val="24"/>
    </w:rPr>
  </w:style>
  <w:style w:type="paragraph" w:styleId="Title">
    <w:name w:val="Title"/>
    <w:basedOn w:val="Normal"/>
    <w:next w:val="Normal"/>
    <w:link w:val="TitleChar"/>
    <w:qFormat/>
    <w:rsid w:val="00162D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 School of Medicine &amp; Biomedical Sciences</vt:lpstr>
    </vt:vector>
  </TitlesOfParts>
  <Company>Continuing Medical Education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 School of Medicine &amp; Biomedical Sciences</dc:title>
  <dc:subject/>
  <dc:creator>Valued Gateway Customer</dc:creator>
  <cp:keywords/>
  <cp:lastModifiedBy>Shannon Connor</cp:lastModifiedBy>
  <cp:revision>2</cp:revision>
  <cp:lastPrinted>2014-07-08T20:12:00Z</cp:lastPrinted>
  <dcterms:created xsi:type="dcterms:W3CDTF">2025-04-13T17:39:00Z</dcterms:created>
  <dcterms:modified xsi:type="dcterms:W3CDTF">2025-04-13T17:39:00Z</dcterms:modified>
</cp:coreProperties>
</file>